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Orthodontist</w:t>
      </w:r>
      <w:r>
        <w:t xml:space="preserve"> </w:t>
      </w:r>
      <w:r>
        <w:t xml:space="preserve">Melbourne,</w:t>
      </w:r>
      <w:r>
        <w:t xml:space="preserve"> </w:t>
      </w:r>
      <w:r>
        <w:t xml:space="preserve">Australia</w:t>
      </w:r>
    </w:p>
    <w:bookmarkStart w:id="20" w:name="purchase-order"/>
    <w:p>
      <w:pPr>
        <w:pStyle w:val="Heading1"/>
      </w:pPr>
      <w:r>
        <w:t xml:space="preserve">PURCHASE ORDER</w:t>
      </w:r>
    </w:p>
    <w:p>
      <w:pPr>
        <w:pStyle w:val="FirstParagraph"/>
      </w:pPr>
      <w:r>
        <w:rPr>
          <w:bCs/>
          <w:b/>
        </w:rPr>
        <w:t xml:space="preserve">ClearAlign Orthodontic Centre</w:t>
      </w:r>
      <w:r>
        <w:t xml:space="preserve"> </w:t>
      </w:r>
      <w:r>
        <w:t xml:space="preserve">| 42 Collins Street, Level 12, Melbourne VIC 3000, Australia Melbourne</w:t>
      </w:r>
    </w:p>
    <w:p>
      <w:pPr>
        <w:pStyle w:val="BodyText"/>
      </w:pPr>
      <w:r>
        <w:t xml:space="preserve">ABN: 54 123 456 789 | AHPRA Registration: ORTH-2024-00871 | Phone: +61 3 9421 5678 | Email: procurement@clearalignmelbourne.com.au</w:t>
      </w:r>
    </w:p>
    <w:p>
      <w:pPr>
        <w:pStyle w:val="BodyText"/>
      </w:pPr>
      <w:r>
        <w:t xml:space="preserve">ORTHODONTIST PRACTICE</w:t>
      </w:r>
      <w:r>
        <w:t xml:space="preserve"> </w:t>
      </w:r>
      <w:r>
        <w:t xml:space="preserve"> </w:t>
      </w:r>
      <w:r>
        <w:t xml:space="preserve"> </w:t>
      </w:r>
      <w:r>
        <w:t xml:space="preserve">AUSTRALIA MELBOURNE</w:t>
      </w:r>
    </w:p>
    <w:bookmarkEnd w:id="20"/>
    <w:p>
      <w:pPr>
        <w:pStyle w:val="BodyText"/>
      </w:pPr>
      <w:r>
        <w:rPr>
          <w:bCs/>
          <w:b/>
        </w:rPr>
        <w:t xml:space="preserve">Purchase Order No.:</w:t>
      </w:r>
      <w:r>
        <w:t xml:space="preserve"> </w:t>
      </w:r>
      <w:r>
        <w:t xml:space="preserve">PO-2025-00487</w:t>
      </w:r>
      <w:r>
        <w:br/>
      </w:r>
      <w:r>
        <w:rPr>
          <w:bCs/>
          <w:b/>
        </w:rPr>
        <w:t xml:space="preserve">Date of Issue:</w:t>
      </w:r>
      <w:r>
        <w:t xml:space="preserve"> </w:t>
      </w:r>
      <w:r>
        <w:t xml:space="preserve">14 June 2025</w:t>
      </w:r>
      <w:r>
        <w:br/>
      </w:r>
      <w:r>
        <w:rPr>
          <w:bCs/>
          <w:b/>
        </w:rPr>
        <w:t xml:space="preserve">Required Delivery Date:</w:t>
      </w:r>
      <w:r>
        <w:t xml:space="preserve"> </w:t>
      </w:r>
      <w:r>
        <w:t xml:space="preserve">28 June 2025</w:t>
      </w:r>
    </w:p>
    <w:p>
      <w:pPr>
        <w:pStyle w:val="BodyText"/>
      </w:pPr>
      <w:r>
        <w:rPr>
          <w:bCs/>
          <w:b/>
        </w:rPr>
        <w:t xml:space="preserve">Payment Terms:</w:t>
      </w:r>
      <w:r>
        <w:t xml:space="preserve"> </w:t>
      </w:r>
      <w:r>
        <w:t xml:space="preserve">Net 30 Days</w:t>
      </w:r>
      <w:r>
        <w:br/>
      </w:r>
      <w:r>
        <w:rPr>
          <w:bCs/>
          <w:b/>
        </w:rPr>
        <w:t xml:space="preserve">Delivery Address:</w:t>
      </w:r>
      <w:r>
        <w:t xml:space="preserve"> </w:t>
      </w:r>
      <w:r>
        <w:t xml:space="preserve">42 Collins Street, Level 12,</w:t>
      </w:r>
      <w:r>
        <w:br/>
      </w:r>
      <w:r>
        <w:t xml:space="preserve">Melbourne VIC 3000, Australia Melbourne</w:t>
      </w:r>
      <w:r>
        <w:br/>
      </w:r>
      <w:r>
        <w:rPr>
          <w:bCs/>
          <w:b/>
        </w:rPr>
        <w:t xml:space="preserve">Incoterms:</w:t>
      </w:r>
      <w:r>
        <w:t xml:space="preserve"> </w:t>
      </w:r>
      <w:r>
        <w:t xml:space="preserve">DDP Melbourne</w:t>
      </w:r>
    </w:p>
    <w:p>
      <w:pPr>
        <w:pStyle w:val="BodyText"/>
      </w:pPr>
      <w:r>
        <w:rPr>
          <w:bCs/>
          <w:b/>
        </w:rPr>
        <w:t xml:space="preserve">Prepared By:</w:t>
      </w:r>
      <w:r>
        <w:t xml:space="preserve"> </w:t>
      </w:r>
      <w:r>
        <w:t xml:space="preserve">Dr. Sarah Mitchell, Lead Orthodontist</w:t>
      </w:r>
      <w:r>
        <w:br/>
      </w:r>
      <w:r>
        <w:rPr>
          <w:bCs/>
          <w:b/>
        </w:rPr>
        <w:t xml:space="preserve">Approved By:</w:t>
      </w:r>
      <w:r>
        <w:t xml:space="preserve"> </w:t>
      </w:r>
      <w:r>
        <w:t xml:space="preserve">James Thornton, Practice Manager</w:t>
      </w:r>
      <w:r>
        <w:br/>
      </w:r>
      <w:r>
        <w:rPr>
          <w:bCs/>
          <w:b/>
        </w:rPr>
        <w:t xml:space="preserve">Valid Until:</w:t>
      </w:r>
      <w:r>
        <w:t xml:space="preserve"> </w:t>
      </w:r>
      <w:r>
        <w:t xml:space="preserve">14 July 2025</w:t>
      </w:r>
    </w:p>
    <w:p>
      <w:pPr>
        <w:pStyle w:val="BodyText"/>
      </w:pPr>
      <w:r>
        <w:t xml:space="preserve">Supplier / Vendor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Company Name</w:t>
            </w:r>
          </w:p>
        </w:tc>
        <w:tc>
          <w:tcPr/>
          <w:p>
            <w:pPr>
              <w:pStyle w:val="Compact"/>
              <w:jc w:val="left"/>
            </w:pPr>
            <w:r>
              <w:t xml:space="preserve">OrthoSupply Australasia Pty Ltd</w:t>
            </w:r>
          </w:p>
        </w:tc>
      </w:tr>
      <w:tr>
        <w:tc>
          <w:tcPr/>
          <w:p>
            <w:pPr>
              <w:pStyle w:val="Compact"/>
              <w:jc w:val="left"/>
            </w:pPr>
            <w:r>
              <w:rPr>
                <w:bCs/>
                <w:b/>
              </w:rPr>
              <w:t xml:space="preserve">ABN</w:t>
            </w:r>
          </w:p>
        </w:tc>
        <w:tc>
          <w:tcPr/>
          <w:p>
            <w:pPr>
              <w:pStyle w:val="Compact"/>
              <w:jc w:val="left"/>
            </w:pPr>
            <w:r>
              <w:t xml:space="preserve">28 987 654 321</w:t>
            </w:r>
          </w:p>
        </w:tc>
      </w:tr>
      <w:tr>
        <w:tc>
          <w:tcPr/>
          <w:p>
            <w:pPr>
              <w:pStyle w:val="Compact"/>
              <w:jc w:val="left"/>
            </w:pPr>
            <w:r>
              <w:rPr>
                <w:bCs/>
                <w:b/>
              </w:rPr>
              <w:t xml:space="preserve">Address</w:t>
            </w:r>
          </w:p>
        </w:tc>
        <w:tc>
          <w:tcPr/>
          <w:p>
            <w:pPr>
              <w:pStyle w:val="Compact"/>
              <w:jc w:val="left"/>
            </w:pPr>
            <w:r>
              <w:t xml:space="preserve">Unit 7, 155 Dandenong Street, South Melbourne VIC 3205, Australia Melbourne</w:t>
            </w:r>
          </w:p>
        </w:tc>
      </w:tr>
      <w:tr>
        <w:tc>
          <w:tcPr/>
          <w:p>
            <w:pPr>
              <w:pStyle w:val="Compact"/>
              <w:jc w:val="left"/>
            </w:pPr>
            <w:r>
              <w:rPr>
                <w:bCs/>
                <w:b/>
              </w:rPr>
              <w:t xml:space="preserve">Contact Person</w:t>
            </w:r>
          </w:p>
        </w:tc>
        <w:tc>
          <w:tcPr/>
          <w:p>
            <w:pPr>
              <w:pStyle w:val="Compact"/>
              <w:jc w:val="left"/>
            </w:pPr>
            <w:r>
              <w:t xml:space="preserve">Ms. Linda Park – Accounts Manager</w:t>
            </w:r>
          </w:p>
        </w:tc>
      </w:tr>
      <w:tr>
        <w:tc>
          <w:tcPr/>
          <w:p>
            <w:pPr>
              <w:pStyle w:val="Compact"/>
              <w:jc w:val="left"/>
            </w:pPr>
            <w:r>
              <w:rPr>
                <w:bCs/>
                <w:b/>
              </w:rPr>
              <w:t xml:space="preserve">Phone / Email</w:t>
            </w:r>
          </w:p>
        </w:tc>
        <w:tc>
          <w:tcPr/>
          <w:p>
            <w:pPr>
              <w:pStyle w:val="Compact"/>
              <w:jc w:val="left"/>
            </w:pPr>
            <w:r>
              <w:t xml:space="preserve">+61 3 9699 2345 / orders@orthosupplyaus.com.au</w:t>
            </w:r>
          </w:p>
        </w:tc>
      </w:tr>
      <w:tr>
        <w:tc>
          <w:tcPr/>
          <w:p>
            <w:pPr>
              <w:pStyle w:val="Compact"/>
              <w:jc w:val="left"/>
            </w:pPr>
            <w:r>
              <w:rPr>
                <w:bCs/>
                <w:b/>
              </w:rPr>
              <w:t xml:space="preserve">Supplier Reference</w:t>
            </w:r>
          </w:p>
        </w:tc>
        <w:tc>
          <w:tcPr/>
          <w:p>
            <w:pPr>
              <w:pStyle w:val="Compact"/>
              <w:jc w:val="left"/>
            </w:pPr>
            <w:r>
              <w:t xml:space="preserve">OS-ACC-2025-1102</w:t>
            </w:r>
          </w:p>
        </w:tc>
      </w:tr>
    </w:tbl>
    <w:p>
      <w:pPr>
        <w:pStyle w:val="BodyText"/>
      </w:pPr>
      <w:r>
        <w:t xml:space="preserve">Line Items – Orthodontic Products &amp; Services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SKU / 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(AUD)</w:t>
            </w:r>
          </w:p>
        </w:tc>
        <w:tc>
          <w:tcPr/>
          <w:p>
            <w:pPr>
              <w:pStyle w:val="Compact"/>
              <w:jc w:val="left"/>
            </w:pPr>
            <w:r>
              <w:t xml:space="preserve">Line Total (AUD)</w:t>
            </w:r>
          </w:p>
        </w:tc>
        <w:tc>
          <w:tcPr/>
          <w:p>
            <w:pPr>
              <w:pStyle w:val="Compact"/>
              <w:jc w:val="left"/>
            </w:pPr>
            <w:r>
              <w:t xml:space="preserve">Delivery</w:t>
            </w:r>
          </w:p>
        </w:tc>
      </w:tr>
      <w:tr>
        <w:tc>
          <w:tcPr/>
          <w:p>
            <w:pPr>
              <w:pStyle w:val="Compact"/>
              <w:jc w:val="left"/>
            </w:pPr>
            <w:r>
              <w:t xml:space="preserve">1</w:t>
            </w:r>
          </w:p>
        </w:tc>
        <w:tc>
          <w:tcPr/>
          <w:p>
            <w:pPr>
              <w:pStyle w:val="Compact"/>
              <w:jc w:val="left"/>
            </w:pPr>
            <w:r>
              <w:t xml:space="preserve">TH-3M-CL-001</w:t>
            </w:r>
          </w:p>
        </w:tc>
        <w:tc>
          <w:tcPr/>
          <w:p>
            <w:pPr>
              <w:pStyle w:val="Compact"/>
              <w:jc w:val="left"/>
            </w:pPr>
            <w:r>
              <w:t xml:space="preserve">3M Clarity Aligner Trays – Custom Orthodontist Treatment Sets (Upper &amp; Lower), 28 sets per box, for clear aligner therapy patients at our Melbourne practice</w:t>
            </w:r>
          </w:p>
        </w:tc>
        <w:tc>
          <w:tcPr/>
          <w:p>
            <w:pPr>
              <w:pStyle w:val="Compact"/>
              <w:jc w:val="left"/>
            </w:pPr>
            <w:r>
              <w:t xml:space="preserve">40</w:t>
            </w:r>
          </w:p>
        </w:tc>
        <w:tc>
          <w:tcPr/>
          <w:p>
            <w:pPr>
              <w:pStyle w:val="Compact"/>
              <w:jc w:val="left"/>
            </w:pPr>
            <w:r>
              <w:t xml:space="preserve">$1,245.00</w:t>
            </w:r>
          </w:p>
        </w:tc>
        <w:tc>
          <w:tcPr/>
          <w:p>
            <w:pPr>
              <w:pStyle w:val="Compact"/>
              <w:jc w:val="left"/>
            </w:pPr>
            <w:r>
              <w:t xml:space="preserve">$49,800.00</w:t>
            </w:r>
          </w:p>
        </w:tc>
        <w:tc>
          <w:tcPr/>
          <w:p>
            <w:pPr>
              <w:pStyle w:val="Compact"/>
              <w:jc w:val="left"/>
            </w:pPr>
            <w:r>
              <w:t xml:space="preserve">28 Jun 2025</w:t>
            </w:r>
          </w:p>
        </w:tc>
      </w:tr>
      <w:tr>
        <w:tc>
          <w:tcPr/>
          <w:p>
            <w:pPr>
              <w:pStyle w:val="Compact"/>
              <w:jc w:val="left"/>
            </w:pPr>
            <w:r>
              <w:t xml:space="preserve">2</w:t>
            </w:r>
          </w:p>
        </w:tc>
        <w:tc>
          <w:tcPr/>
          <w:p>
            <w:pPr>
              <w:pStyle w:val="Compact"/>
              <w:jc w:val="left"/>
            </w:pPr>
            <w:r>
              <w:t xml:space="preserve">BR-DB-002</w:t>
            </w:r>
          </w:p>
        </w:tc>
        <w:tc>
          <w:tcPr/>
          <w:p>
            <w:pPr>
              <w:pStyle w:val="Compact"/>
              <w:jc w:val="left"/>
            </w:pPr>
            <w:r>
              <w:t xml:space="preserve">Damon Q Self-Ligating Brackets – Full Arch (16 per set), stainless steel, for fixed orthodontic appliance placement by our Orthodontist team</w:t>
            </w:r>
          </w:p>
        </w:tc>
        <w:tc>
          <w:tcPr/>
          <w:p>
            <w:pPr>
              <w:pStyle w:val="Compact"/>
              <w:jc w:val="left"/>
            </w:pPr>
            <w:r>
              <w:t xml:space="preserve">60</w:t>
            </w:r>
          </w:p>
        </w:tc>
        <w:tc>
          <w:tcPr/>
          <w:p>
            <w:pPr>
              <w:pStyle w:val="Compact"/>
              <w:jc w:val="left"/>
            </w:pPr>
            <w:r>
              <w:t xml:space="preserve">$312.50</w:t>
            </w:r>
          </w:p>
        </w:tc>
        <w:tc>
          <w:tcPr/>
          <w:p>
            <w:pPr>
              <w:pStyle w:val="Compact"/>
              <w:jc w:val="left"/>
            </w:pPr>
            <w:r>
              <w:t xml:space="preserve">$18,750.00</w:t>
            </w:r>
          </w:p>
        </w:tc>
        <w:tc>
          <w:tcPr/>
          <w:p>
            <w:pPr>
              <w:pStyle w:val="Compact"/>
              <w:jc w:val="left"/>
            </w:pPr>
            <w:r>
              <w:t xml:space="preserve">28 Jun 2025</w:t>
            </w:r>
          </w:p>
        </w:tc>
      </w:tr>
      <w:tr>
        <w:tc>
          <w:tcPr/>
          <w:p>
            <w:pPr>
              <w:pStyle w:val="Compact"/>
              <w:jc w:val="left"/>
            </w:pPr>
            <w:r>
              <w:t xml:space="preserve">3</w:t>
            </w:r>
          </w:p>
        </w:tc>
        <w:tc>
          <w:tcPr/>
          <w:p>
            <w:pPr>
              <w:pStyle w:val="Compact"/>
              <w:jc w:val="left"/>
            </w:pPr>
            <w:r>
              <w:t xml:space="preserve">WI-SS-003</w:t>
            </w:r>
          </w:p>
        </w:tc>
        <w:tc>
          <w:tcPr/>
          <w:p>
            <w:pPr>
              <w:pStyle w:val="Compact"/>
              <w:jc w:val="left"/>
            </w:pPr>
            <w:r>
              <w:t xml:space="preserve">Orthodontic Archwires – Nickel-Titanium (NiTi) 0.014" to 0.022" full range, 100 wires per pack, for progressive tooth alignment in Australia Melbourne clinic</w:t>
            </w:r>
          </w:p>
        </w:tc>
        <w:tc>
          <w:tcPr/>
          <w:p>
            <w:pPr>
              <w:pStyle w:val="Compact"/>
              <w:jc w:val="left"/>
            </w:pPr>
            <w:r>
              <w:t xml:space="preserve">25</w:t>
            </w:r>
          </w:p>
        </w:tc>
        <w:tc>
          <w:tcPr/>
          <w:p>
            <w:pPr>
              <w:pStyle w:val="Compact"/>
              <w:jc w:val="left"/>
            </w:pPr>
            <w:r>
              <w:t xml:space="preserve">$89.95</w:t>
            </w:r>
          </w:p>
        </w:tc>
        <w:tc>
          <w:tcPr/>
          <w:p>
            <w:pPr>
              <w:pStyle w:val="Compact"/>
              <w:jc w:val="left"/>
            </w:pPr>
            <w:r>
              <w:t xml:space="preserve">$2,248.75</w:t>
            </w:r>
          </w:p>
        </w:tc>
        <w:tc>
          <w:tcPr/>
          <w:p>
            <w:pPr>
              <w:pStyle w:val="Compact"/>
              <w:jc w:val="left"/>
            </w:pPr>
            <w:r>
              <w:t xml:space="preserve">28 Jun 2025</w:t>
            </w:r>
          </w:p>
        </w:tc>
      </w:tr>
      <w:tr>
        <w:tc>
          <w:tcPr/>
          <w:p>
            <w:pPr>
              <w:pStyle w:val="Compact"/>
              <w:jc w:val="left"/>
            </w:pPr>
            <w:r>
              <w:t xml:space="preserve">4</w:t>
            </w:r>
          </w:p>
        </w:tc>
        <w:tc>
          <w:tcPr/>
          <w:p>
            <w:pPr>
              <w:pStyle w:val="Compact"/>
              <w:jc w:val="left"/>
            </w:pPr>
            <w:r>
              <w:t xml:space="preserve">EL-CE-004</w:t>
            </w:r>
          </w:p>
        </w:tc>
        <w:tc>
          <w:tcPr/>
          <w:p>
            <w:pPr>
              <w:pStyle w:val="Compact"/>
              <w:jc w:val="left"/>
            </w:pPr>
            <w:r>
              <w:t xml:space="preserve">Ceramic Elastomeric Ligatures – Assorted colours, 500 per box, for bracket wire retention in orthodontic treatment</w:t>
            </w:r>
          </w:p>
        </w:tc>
        <w:tc>
          <w:tcPr/>
          <w:p>
            <w:pPr>
              <w:pStyle w:val="Compact"/>
              <w:jc w:val="left"/>
            </w:pPr>
            <w:r>
              <w:t xml:space="preserve">30</w:t>
            </w:r>
          </w:p>
        </w:tc>
        <w:tc>
          <w:tcPr/>
          <w:p>
            <w:pPr>
              <w:pStyle w:val="Compact"/>
              <w:jc w:val="left"/>
            </w:pPr>
            <w:r>
              <w:t xml:space="preserve">$42.00</w:t>
            </w:r>
          </w:p>
        </w:tc>
        <w:tc>
          <w:tcPr/>
          <w:p>
            <w:pPr>
              <w:pStyle w:val="Compact"/>
              <w:jc w:val="left"/>
            </w:pPr>
            <w:r>
              <w:t xml:space="preserve">$1,260.00</w:t>
            </w:r>
          </w:p>
        </w:tc>
        <w:tc>
          <w:tcPr/>
          <w:p>
            <w:pPr>
              <w:pStyle w:val="Compact"/>
              <w:jc w:val="left"/>
            </w:pPr>
            <w:r>
              <w:t xml:space="preserve">28 Jun 2025</w:t>
            </w:r>
          </w:p>
        </w:tc>
      </w:tr>
      <w:tr>
        <w:tc>
          <w:tcPr/>
          <w:p>
            <w:pPr>
              <w:pStyle w:val="Compact"/>
              <w:jc w:val="left"/>
            </w:pPr>
            <w:r>
              <w:t xml:space="preserve">5</w:t>
            </w:r>
          </w:p>
        </w:tc>
        <w:tc>
          <w:tcPr/>
          <w:p>
            <w:pPr>
              <w:pStyle w:val="Compact"/>
              <w:jc w:val="left"/>
            </w:pPr>
            <w:r>
              <w:t xml:space="preserve">SC-3D-005</w:t>
            </w:r>
          </w:p>
        </w:tc>
        <w:tc>
          <w:tcPr/>
          <w:p>
            <w:pPr>
              <w:pStyle w:val="Compact"/>
              <w:jc w:val="left"/>
            </w:pPr>
            <w:r>
              <w:t xml:space="preserve">3D Intraoral Scanner Calibration Kit &amp; Replacement Tips (iTero Element 5 compatible), for digital orthodontic impressions at our Australia Melbourne facility</w:t>
            </w:r>
          </w:p>
        </w:tc>
        <w:tc>
          <w:tcPr/>
          <w:p>
            <w:pPr>
              <w:pStyle w:val="Compact"/>
              <w:jc w:val="left"/>
            </w:pPr>
            <w:r>
              <w:t xml:space="preserve">2</w:t>
            </w:r>
          </w:p>
        </w:tc>
        <w:tc>
          <w:tcPr/>
          <w:p>
            <w:pPr>
              <w:pStyle w:val="Compact"/>
              <w:jc w:val="left"/>
            </w:pPr>
            <w:r>
              <w:t xml:space="preserve">$2,850.00</w:t>
            </w:r>
          </w:p>
        </w:tc>
        <w:tc>
          <w:tcPr/>
          <w:p>
            <w:pPr>
              <w:pStyle w:val="Compact"/>
              <w:jc w:val="left"/>
            </w:pPr>
            <w:r>
              <w:t xml:space="preserve">$5,700.00</w:t>
            </w:r>
          </w:p>
        </w:tc>
        <w:tc>
          <w:tcPr/>
          <w:p>
            <w:pPr>
              <w:pStyle w:val="Compact"/>
              <w:jc w:val="left"/>
            </w:pPr>
            <w:r>
              <w:t xml:space="preserve">28 Jun 2025</w:t>
            </w:r>
          </w:p>
        </w:tc>
      </w:tr>
      <w:tr>
        <w:tc>
          <w:tcPr/>
          <w:p>
            <w:pPr>
              <w:pStyle w:val="Compact"/>
              <w:jc w:val="left"/>
            </w:pPr>
            <w:r>
              <w:t xml:space="preserve">6</w:t>
            </w:r>
          </w:p>
        </w:tc>
        <w:tc>
          <w:tcPr/>
          <w:p>
            <w:pPr>
              <w:pStyle w:val="Compact"/>
              <w:jc w:val="left"/>
            </w:pPr>
            <w:r>
              <w:t xml:space="preserve">CE-RT-006</w:t>
            </w:r>
          </w:p>
        </w:tc>
        <w:tc>
          <w:tcPr/>
          <w:p>
            <w:pPr>
              <w:pStyle w:val="Compact"/>
              <w:jc w:val="left"/>
            </w:pPr>
            <w:r>
              <w:t xml:space="preserve">Retainer V-Pak – Thermoform Retainer Sheets (Upper &amp; Lower), 50 sheets per pack, for post-treatment orthodontic retention</w:t>
            </w:r>
          </w:p>
        </w:tc>
        <w:tc>
          <w:tcPr/>
          <w:p>
            <w:pPr>
              <w:pStyle w:val="Compact"/>
              <w:jc w:val="left"/>
            </w:pPr>
            <w:r>
              <w:t xml:space="preserve">50</w:t>
            </w:r>
          </w:p>
        </w:tc>
        <w:tc>
          <w:tcPr/>
          <w:p>
            <w:pPr>
              <w:pStyle w:val="Compact"/>
              <w:jc w:val="left"/>
            </w:pPr>
            <w:r>
              <w:t xml:space="preserve">$68.00</w:t>
            </w:r>
          </w:p>
        </w:tc>
        <w:tc>
          <w:tcPr/>
          <w:p>
            <w:pPr>
              <w:pStyle w:val="Compact"/>
              <w:jc w:val="left"/>
            </w:pPr>
            <w:r>
              <w:t xml:space="preserve">$3,400.00</w:t>
            </w:r>
          </w:p>
        </w:tc>
        <w:tc>
          <w:tcPr/>
          <w:p>
            <w:pPr>
              <w:pStyle w:val="Compact"/>
              <w:jc w:val="left"/>
            </w:pPr>
            <w:r>
              <w:t xml:space="preserve">28 Jun 2025</w:t>
            </w:r>
          </w:p>
        </w:tc>
      </w:tr>
      <w:tr>
        <w:tc>
          <w:tcPr/>
          <w:p>
            <w:pPr>
              <w:pStyle w:val="Compact"/>
              <w:jc w:val="left"/>
            </w:pPr>
            <w:r>
              <w:t xml:space="preserve">7</w:t>
            </w:r>
          </w:p>
        </w:tc>
        <w:tc>
          <w:tcPr/>
          <w:p>
            <w:pPr>
              <w:pStyle w:val="Compact"/>
              <w:jc w:val="left"/>
            </w:pPr>
            <w:r>
              <w:t xml:space="preserve">SE-EX-007</w:t>
            </w:r>
          </w:p>
        </w:tc>
        <w:tc>
          <w:tcPr/>
          <w:p>
            <w:pPr>
              <w:pStyle w:val="Compact"/>
              <w:jc w:val="left"/>
            </w:pPr>
            <w:r>
              <w:t xml:space="preserve">Orthodontic Extraction Forceps &amp; Elevator Set – Premium German Steel, for pre-orthodontic extractions performed by our Orthodontist in Melbourne</w:t>
            </w:r>
          </w:p>
        </w:tc>
        <w:tc>
          <w:tcPr/>
          <w:p>
            <w:pPr>
              <w:pStyle w:val="Compact"/>
              <w:jc w:val="left"/>
            </w:pPr>
            <w:r>
              <w:t xml:space="preserve">4</w:t>
            </w:r>
          </w:p>
        </w:tc>
        <w:tc>
          <w:tcPr/>
          <w:p>
            <w:pPr>
              <w:pStyle w:val="Compact"/>
              <w:jc w:val="left"/>
            </w:pPr>
            <w:r>
              <w:t xml:space="preserve">$485.00</w:t>
            </w:r>
          </w:p>
        </w:tc>
        <w:tc>
          <w:tcPr/>
          <w:p>
            <w:pPr>
              <w:pStyle w:val="Compact"/>
              <w:jc w:val="left"/>
            </w:pPr>
            <w:r>
              <w:t xml:space="preserve">$1,940.00</w:t>
            </w:r>
          </w:p>
        </w:tc>
        <w:tc>
          <w:tcPr/>
          <w:p>
            <w:pPr>
              <w:pStyle w:val="Compact"/>
              <w:jc w:val="left"/>
            </w:pPr>
            <w:r>
              <w:t xml:space="preserve">28 Jun 2025</w:t>
            </w:r>
          </w:p>
        </w:tc>
      </w:tr>
      <w:tr>
        <w:tc>
          <w:tcPr/>
          <w:p>
            <w:pPr>
              <w:pStyle w:val="Compact"/>
              <w:jc w:val="left"/>
            </w:pPr>
            <w:r>
              <w:t xml:space="preserve">8</w:t>
            </w:r>
          </w:p>
        </w:tc>
        <w:tc>
          <w:tcPr/>
          <w:p>
            <w:pPr>
              <w:pStyle w:val="Compact"/>
              <w:jc w:val="left"/>
            </w:pPr>
            <w:r>
              <w:t xml:space="preserve">SW-MA-008</w:t>
            </w:r>
          </w:p>
        </w:tc>
        <w:tc>
          <w:tcPr/>
          <w:p>
            <w:pPr>
              <w:pStyle w:val="Compact"/>
              <w:jc w:val="left"/>
            </w:pPr>
            <w:r>
              <w:t xml:space="preserve">Software Licence Renewal – OrthoCAD 3D Treatment Planning Software (Annual), for digital orthodontic case planning and patient simulation</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c>
          <w:tcPr/>
          <w:p>
            <w:pPr>
              <w:pStyle w:val="Compact"/>
              <w:jc w:val="left"/>
            </w:pPr>
            <w:r>
              <w:t xml:space="preserve">1 Jul 2025</w:t>
            </w:r>
          </w:p>
        </w:tc>
      </w:tr>
      <w:tr>
        <w:tc>
          <w:tcPr/>
          <w:p>
            <w:pPr>
              <w:pStyle w:val="Compact"/>
              <w:jc w:val="left"/>
            </w:pPr>
            <w:r>
              <w:t xml:space="preserve">9</w:t>
            </w:r>
          </w:p>
        </w:tc>
        <w:tc>
          <w:tcPr/>
          <w:p>
            <w:pPr>
              <w:pStyle w:val="Compact"/>
              <w:jc w:val="left"/>
            </w:pPr>
            <w:r>
              <w:t xml:space="preserve">TR-CE-009</w:t>
            </w:r>
          </w:p>
        </w:tc>
        <w:tc>
          <w:tcPr/>
          <w:p>
            <w:pPr>
              <w:pStyle w:val="Compact"/>
              <w:jc w:val="left"/>
            </w:pPr>
            <w:r>
              <w:t xml:space="preserve">Continuing Professional Development (CPD) – Orthodontist Advanced Workshop: "Innovations in Clear Aligner Therapy", Melbourne Convention &amp; Exhibition Centre, 15–16 Aug 2025 (2 delegates)</w:t>
            </w:r>
          </w:p>
        </w:tc>
        <w:tc>
          <w:tcPr/>
          <w:p>
            <w:pPr>
              <w:pStyle w:val="Compact"/>
              <w:jc w:val="left"/>
            </w:pPr>
            <w:r>
              <w:t xml:space="preserve">2</w:t>
            </w:r>
          </w:p>
        </w:tc>
        <w:tc>
          <w:tcPr/>
          <w:p>
            <w:pPr>
              <w:pStyle w:val="Compact"/>
              <w:jc w:val="left"/>
            </w:pPr>
            <w:r>
              <w:t xml:space="preserve">$1,150.00</w:t>
            </w:r>
          </w:p>
        </w:tc>
        <w:tc>
          <w:tcPr/>
          <w:p>
            <w:pPr>
              <w:pStyle w:val="Compact"/>
              <w:jc w:val="left"/>
            </w:pPr>
            <w:r>
              <w:t xml:space="preserve">$2,300.00</w:t>
            </w:r>
          </w:p>
        </w:tc>
        <w:tc>
          <w:tcPr/>
          <w:p>
            <w:pPr>
              <w:pStyle w:val="Compact"/>
              <w:jc w:val="left"/>
            </w:pPr>
            <w:r>
              <w:t xml:space="preserve">15 Aug 2025</w:t>
            </w:r>
          </w:p>
        </w:tc>
      </w:tr>
      <w:tr>
        <w:tc>
          <w:tcPr/>
          <w:p>
            <w:pPr>
              <w:pStyle w:val="Compact"/>
              <w:jc w:val="left"/>
            </w:pPr>
            <w:r>
              <w:t xml:space="preserve">10</w:t>
            </w:r>
          </w:p>
        </w:tc>
        <w:tc>
          <w:tcPr/>
          <w:p>
            <w:pPr>
              <w:pStyle w:val="Compact"/>
              <w:jc w:val="left"/>
            </w:pPr>
            <w:r>
              <w:t xml:space="preserve">PA-CE-010</w:t>
            </w:r>
          </w:p>
        </w:tc>
        <w:tc>
          <w:tcPr/>
          <w:p>
            <w:pPr>
              <w:pStyle w:val="Compact"/>
              <w:jc w:val="left"/>
            </w:pPr>
            <w:r>
              <w:t xml:space="preserve">Patient Education Materials – Orthodontic Aftercare Booklets &amp; Digital Content Pack (English &amp; Mandarin), 200 units, for distribution at our Australia Melbourne clinic</w:t>
            </w:r>
          </w:p>
        </w:tc>
        <w:tc>
          <w:tcPr/>
          <w:p>
            <w:pPr>
              <w:pStyle w:val="Compact"/>
              <w:jc w:val="left"/>
            </w:pPr>
            <w:r>
              <w:t xml:space="preserve">200</w:t>
            </w:r>
          </w:p>
        </w:tc>
        <w:tc>
          <w:tcPr/>
          <w:p>
            <w:pPr>
              <w:pStyle w:val="Compact"/>
              <w:jc w:val="left"/>
            </w:pPr>
            <w:r>
              <w:t xml:space="preserve">$3.50</w:t>
            </w:r>
          </w:p>
        </w:tc>
        <w:tc>
          <w:tcPr/>
          <w:p>
            <w:pPr>
              <w:pStyle w:val="Compact"/>
              <w:jc w:val="left"/>
            </w:pPr>
            <w:r>
              <w:t xml:space="preserve">$700.00</w:t>
            </w:r>
          </w:p>
        </w:tc>
        <w:tc>
          <w:tcPr/>
          <w:p>
            <w:pPr>
              <w:pStyle w:val="Compact"/>
              <w:jc w:val="left"/>
            </w:pPr>
            <w:r>
              <w:t xml:space="preserve">28 Jun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(AUD)</w:t>
            </w:r>
          </w:p>
        </w:tc>
        <w:tc>
          <w:tcPr/>
          <w:p>
            <w:pPr>
              <w:pStyle w:val="Compact"/>
              <w:jc w:val="right"/>
            </w:pPr>
            <w:r>
              <w:t xml:space="preserve">$90,298.75</w:t>
            </w:r>
          </w:p>
        </w:tc>
      </w:tr>
      <w:tr>
        <w:tc>
          <w:tcPr/>
          <w:p>
            <w:pPr>
              <w:pStyle w:val="Compact"/>
              <w:jc w:val="left"/>
            </w:pPr>
            <w:r>
              <w:t xml:space="preserve">GST (10%) – Australia Melbourne</w:t>
            </w:r>
          </w:p>
        </w:tc>
        <w:tc>
          <w:tcPr/>
          <w:p>
            <w:pPr>
              <w:pStyle w:val="Compact"/>
              <w:jc w:val="right"/>
            </w:pPr>
            <w:r>
              <w:t xml:space="preserve">$9,029.88</w:t>
            </w:r>
          </w:p>
        </w:tc>
      </w:tr>
      <w:tr>
        <w:tc>
          <w:tcPr/>
          <w:p>
            <w:pPr>
              <w:pStyle w:val="Compact"/>
              <w:jc w:val="left"/>
            </w:pPr>
            <w:r>
              <w:t xml:space="preserve">Freight &amp; Delivery (within Melbourne Metro)</w:t>
            </w:r>
          </w:p>
        </w:tc>
        <w:tc>
          <w:tcPr/>
          <w:p>
            <w:pPr>
              <w:pStyle w:val="Compact"/>
              <w:jc w:val="right"/>
            </w:pPr>
            <w:r>
              <w:t xml:space="preserve">$350.00</w:t>
            </w:r>
          </w:p>
        </w:tc>
      </w:tr>
      <w:tr>
        <w:tc>
          <w:tcPr/>
          <w:p>
            <w:pPr>
              <w:pStyle w:val="Compact"/>
              <w:jc w:val="left"/>
            </w:pPr>
            <w:r>
              <w:rPr>
                <w:bCs/>
                <w:b/>
              </w:rPr>
              <w:t xml:space="preserve">Grand Total (AUD, incl. GST)</w:t>
            </w:r>
          </w:p>
        </w:tc>
        <w:tc>
          <w:tcPr/>
          <w:p>
            <w:pPr>
              <w:pStyle w:val="Compact"/>
              <w:jc w:val="right"/>
            </w:pPr>
            <w:r>
              <w:rPr>
                <w:bCs/>
                <w:b/>
              </w:rPr>
              <w:t xml:space="preserve">$99,678.63</w:t>
            </w:r>
          </w:p>
        </w:tc>
      </w:tr>
    </w:tbl>
    <w:p>
      <w:pPr>
        <w:pStyle w:val="BodyText"/>
      </w:pPr>
      <w:r>
        <w:t xml:space="preserve">Terms &amp; Conditions of This Purchase Order</w:t>
      </w:r>
    </w:p>
    <w:p>
      <w:pPr>
        <w:pStyle w:val="BodyText"/>
      </w:pPr>
      <w:r>
        <w:rPr>
          <w:bCs/>
          <w:b/>
        </w:rPr>
        <w:t xml:space="preserve">1.</w:t>
      </w:r>
      <w:r>
        <w:t xml:space="preserve"> </w:t>
      </w:r>
      <w:r>
        <w:t xml:space="preserve">This Purchase Order is issued by ClearAlign Orthodontic Centre, a registered Orthodontist practice operating in Australia Melbourne, and constitutes a binding offer to purchase the goods and services listed above upon acceptance by the Supplier.</w:t>
      </w:r>
    </w:p>
    <w:p>
      <w:pPr>
        <w:pStyle w:val="BodyText"/>
      </w:pPr>
      <w:r>
        <w:rPr>
          <w:bCs/>
          <w:b/>
        </w:rPr>
        <w:t xml:space="preserve">2.</w:t>
      </w:r>
      <w:r>
        <w:t xml:space="preserve"> </w:t>
      </w:r>
      <w:r>
        <w:t xml:space="preserve">All prices are quoted in Australian Dollars (AUD) and are inclusive of applicable Goods and Services Tax (GST) at the current Australian rate of 10%, as mandated by the Australian Taxation Office for transactions conducted within Australia Melbourne.</w:t>
      </w:r>
    </w:p>
    <w:p>
      <w:pPr>
        <w:pStyle w:val="BodyText"/>
      </w:pPr>
      <w:r>
        <w:rPr>
          <w:bCs/>
          <w:b/>
        </w:rPr>
        <w:t xml:space="preserve">3.</w:t>
      </w:r>
      <w:r>
        <w:t xml:space="preserve"> </w:t>
      </w:r>
      <w:r>
        <w:t xml:space="preserve">Delivery of all physical orthodontic products shall be made to the practice address at 42 Collins Street, Level 12, Melbourne VIC 3000, Australia Melbourne, between 08:00 and 16:00 AEST on the specified delivery date. The Supplier bears all risk of loss until goods are received and signed for by our receiving officer.</w:t>
      </w:r>
    </w:p>
    <w:p>
      <w:pPr>
        <w:pStyle w:val="BodyText"/>
      </w:pPr>
      <w:r>
        <w:rPr>
          <w:bCs/>
          <w:b/>
        </w:rPr>
        <w:t xml:space="preserve">4.</w:t>
      </w:r>
      <w:r>
        <w:t xml:space="preserve"> </w:t>
      </w:r>
      <w:r>
        <w:t xml:space="preserve">Payment shall be made within thirty (30) calendar days of the date of this Purchase Order via Electronic Funds Transfer (EFT) to the Supplier's nominated Australian bank account. Late payments may incur interest at the rate prescribed under the Australian Consumer Law.</w:t>
      </w:r>
    </w:p>
    <w:p>
      <w:pPr>
        <w:pStyle w:val="BodyText"/>
      </w:pPr>
      <w:r>
        <w:rPr>
          <w:bCs/>
          <w:b/>
        </w:rPr>
        <w:t xml:space="preserve">5.</w:t>
      </w:r>
      <w:r>
        <w:t xml:space="preserve"> </w:t>
      </w:r>
      <w:r>
        <w:t xml:space="preserve">All orthodontic products supplied must comply with the Therapeutic Goods Act 1989 (Cth) and hold valid Australian Therapeutic Goods Administration (TGA) registration or listing. The Supplier warrants that all items are new, unused, and free from defects.</w:t>
      </w:r>
    </w:p>
    <w:p>
      <w:pPr>
        <w:pStyle w:val="BodyText"/>
      </w:pPr>
      <w:r>
        <w:rPr>
          <w:bCs/>
          <w:b/>
        </w:rPr>
        <w:t xml:space="preserve">6.</w:t>
      </w:r>
      <w:r>
        <w:t xml:space="preserve"> </w:t>
      </w:r>
      <w:r>
        <w:t xml:space="preserve">The Supplier shall provide a full commercial invoice referencing this Purchase Order number (PO-2025-00487) and the Supplier Reference (OS-ACC-2025-1102) upon dispatch of goods.</w:t>
      </w:r>
    </w:p>
    <w:p>
      <w:pPr>
        <w:pStyle w:val="BodyText"/>
      </w:pPr>
      <w:r>
        <w:rPr>
          <w:bCs/>
          <w:b/>
        </w:rPr>
        <w:t xml:space="preserve">7.</w:t>
      </w:r>
      <w:r>
        <w:t xml:space="preserve"> </w:t>
      </w:r>
      <w:r>
        <w:t xml:space="preserve">In the event of non-conforming or damaged orthodontic goods, the Supplier shall replace the affected items within five (5) business days at no additional cost to this Orthodontist practice in Australia Melbourne.</w:t>
      </w:r>
    </w:p>
    <w:p>
      <w:pPr>
        <w:pStyle w:val="BodyText"/>
      </w:pPr>
      <w:r>
        <w:rPr>
          <w:bCs/>
          <w:b/>
        </w:rPr>
        <w:t xml:space="preserve">8.</w:t>
      </w:r>
      <w:r>
        <w:t xml:space="preserve"> </w:t>
      </w:r>
      <w:r>
        <w:t xml:space="preserve">This Purchase Order is governed by the laws of the State of Victoria, Australia Melbourne, and any disputes shall be subject to the exclusive jurisdiction of the courts of Victoria.</w:t>
      </w:r>
    </w:p>
    <w:p>
      <w:pPr>
        <w:pStyle w:val="BodyText"/>
      </w:pPr>
      <w:r>
        <w:rPr>
          <w:bCs/>
          <w:b/>
        </w:rPr>
        <w:t xml:space="preserve">9.</w:t>
      </w:r>
      <w:r>
        <w:t xml:space="preserve"> </w:t>
      </w:r>
      <w:r>
        <w:t xml:space="preserve">The Supplier acknowledges that the goods and services procured under this Purchase Order are intended for the clinical use of a registered Orthodontist and supporting dental team in the delivery of orthodontic care to patients in the Melbourne metropolitan area.</w:t>
      </w:r>
    </w:p>
    <w:p>
      <w:pPr>
        <w:pStyle w:val="BodyText"/>
      </w:pPr>
      <w:r>
        <w:rPr>
          <w:bCs/>
          <w:b/>
        </w:rPr>
        <w:t xml:space="preserve">10.</w:t>
      </w:r>
      <w:r>
        <w:t xml:space="preserve"> </w:t>
      </w:r>
      <w:r>
        <w:t xml:space="preserve">No variation to this Purchase Order shall be valid unless agreed in writing by both parties. This document is valid for acceptance until 14 July 2025.</w:t>
      </w:r>
    </w:p>
    <w:p>
      <w:pPr>
        <w:pStyle w:val="BodyText"/>
      </w:pPr>
      <w:r>
        <w:t xml:space="preserve">Authorisation &amp; Acceptance</w:t>
      </w:r>
    </w:p>
    <w:p>
      <w:pPr>
        <w:pStyle w:val="BodyText"/>
      </w:pPr>
      <w:r>
        <w:rPr>
          <w:bCs/>
          <w:b/>
        </w:rPr>
        <w:t xml:space="preserve">For and on behalf of ClearAlign Orthodontic Centre (Buyer)</w:t>
      </w:r>
      <w:r>
        <w:br/>
      </w:r>
      <w:r>
        <w:br/>
      </w:r>
      <w:r>
        <w:t xml:space="preserve">Signature: ______________________________</w:t>
      </w:r>
      <w:r>
        <w:br/>
      </w:r>
      <w:r>
        <w:t xml:space="preserve">Name: Dr. Sarah Mitchell, Lead Orthodontist</w:t>
      </w:r>
      <w:r>
        <w:br/>
      </w:r>
      <w:r>
        <w:t xml:space="preserve">Title: Principal Orthodontist / AHPRA Reg. ORTH-2024-00871</w:t>
      </w:r>
      <w:r>
        <w:br/>
      </w:r>
      <w:r>
        <w:t xml:space="preserve">Date: 14 June 2025</w:t>
      </w:r>
      <w:r>
        <w:br/>
      </w:r>
      <w:r>
        <w:t xml:space="preserve">Location: Melbourne, Australia Melbourne</w:t>
      </w:r>
    </w:p>
    <w:p>
      <w:pPr>
        <w:pStyle w:val="BodyText"/>
      </w:pPr>
      <w:r>
        <w:rPr>
          <w:bCs/>
          <w:b/>
        </w:rPr>
        <w:t xml:space="preserve">For and on behalf of OrthoSupply Australasia Pty Ltd (Supplier)</w:t>
      </w:r>
      <w:r>
        <w:br/>
      </w:r>
      <w:r>
        <w:br/>
      </w:r>
      <w:r>
        <w:t xml:space="preserve">Signature: ______________________________</w:t>
      </w:r>
      <w:r>
        <w:br/>
      </w:r>
      <w:r>
        <w:t xml:space="preserve">Name: Linda Park, Accounts Manager</w:t>
      </w:r>
      <w:r>
        <w:br/>
      </w:r>
      <w:r>
        <w:t xml:space="preserve">Title: Authorised Signatory</w:t>
      </w:r>
      <w:r>
        <w:br/>
      </w:r>
      <w:r>
        <w:t xml:space="preserve">Date: ______________________________</w:t>
      </w:r>
      <w:r>
        <w:br/>
      </w:r>
      <w:r>
        <w:t xml:space="preserve">Location: South Melbourne, Australia Melbourne</w:t>
      </w:r>
    </w:p>
    <w:p>
      <w:pPr>
        <w:pStyle w:val="BodyText"/>
      </w:pPr>
      <w:r>
        <w:t xml:space="preserve">This Purchase Order (PO-2025-00487) was generated by ClearAlign Orthodontic Centre, a registered Orthodontist practice in Australia Melbourne. All transactions are subject to the Australian Consumer Law 2010 (Cth) and the Privacy Act 1988 (Cth). For queries, contact procurement@clearalignmelbourne.com.au or +61 3 9421 5678. Document reference: PO-2025-00487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AU"/>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Orthodontist Melbourne, Australia</dc:title>
  <dc:creator/>
  <dc:language>en-AU</dc:language>
  <cp:keywords/>
  <dcterms:created xsi:type="dcterms:W3CDTF">2026-10-10T01:20:59Z</dcterms:created>
  <dcterms:modified xsi:type="dcterms:W3CDTF">2026-10-10T01:20:59Z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