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Clinique Orthodontique de Kinshasa</w:t>
      </w:r>
    </w:p>
    <w:p>
      <w:pPr>
        <w:pStyle w:val="BodyText"/>
      </w:pPr>
      <w:r>
        <w:t xml:space="preserve">12, Avenue du Commerce, Gombe, Kinshasa, Democratic Republic of the Congo</w:t>
      </w:r>
    </w:p>
    <w:p>
      <w:pPr>
        <w:pStyle w:val="BodyText"/>
      </w:pPr>
      <w:r>
        <w:t xml:space="preserve">Tel: +243 99 000 1234 | Email: orders@ortho-kinshasa.cd</w:t>
      </w:r>
    </w:p>
    <w:p>
      <w:pPr>
        <w:pStyle w:val="BodyText"/>
      </w:pPr>
      <w:r>
        <w:t xml:space="preserve">RC: CD-KIN-2019-45872 | NIF: 0012345678</w:t>
      </w:r>
    </w:p>
    <w:bookmarkEnd w:id="20"/>
    <w:p>
      <w:pPr>
        <w:pStyle w:val="BodyText"/>
      </w:pPr>
      <w:r>
        <w:rPr>
          <w:bCs/>
          <w:b/>
        </w:rPr>
        <w:t xml:space="preserve">Purchase Order No.:</w:t>
      </w:r>
      <w:r>
        <w:t xml:space="preserve"> </w:t>
      </w:r>
      <w:r>
        <w:t xml:space="preserve">PO-2025-0847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July 2025</w:t>
      </w:r>
    </w:p>
    <w:p>
      <w:pPr>
        <w:pStyle w:val="BodyText"/>
      </w:pPr>
      <w:r>
        <w:rPr>
          <w:bCs/>
          <w:b/>
        </w:rPr>
        <w:t xml:space="preserve">Supplier:</w:t>
      </w:r>
      <w:r>
        <w:t xml:space="preserve"> </w:t>
      </w:r>
      <w:r>
        <w:t xml:space="preserve">MedEquip International S.A.</w:t>
      </w:r>
    </w:p>
    <w:p>
      <w:pPr>
        <w:pStyle w:val="BodyText"/>
      </w:pPr>
      <w:r>
        <w:rPr>
          <w:bCs/>
          <w:b/>
        </w:rPr>
        <w:t xml:space="preserve">Supplier Address:</w:t>
      </w:r>
      <w:r>
        <w:t xml:space="preserve"> </w:t>
      </w:r>
      <w:r>
        <w:t xml:space="preserve">45 Rue de la Santé, Zone Industrielle, Kinshasa, DR Congo</w:t>
      </w:r>
    </w:p>
    <w:p>
      <w:pPr>
        <w:pStyle w:val="BodyText"/>
      </w:pPr>
      <w:r>
        <w:rPr>
          <w:bCs/>
          <w:b/>
        </w:rPr>
        <w:t xml:space="preserve">Supplier Contact:</w:t>
      </w:r>
      <w:r>
        <w:t xml:space="preserve"> </w:t>
      </w:r>
      <w:r>
        <w:t xml:space="preserve">+243 81 555 6789</w:t>
      </w:r>
    </w:p>
    <w:p>
      <w:pPr>
        <w:pStyle w:val="BodyText"/>
      </w:pPr>
      <w:r>
        <w:rPr>
          <w:bCs/>
          <w:b/>
        </w:rPr>
        <w:t xml:space="preserve">Supplier NIF:</w:t>
      </w:r>
      <w:r>
        <w:t xml:space="preserve"> </w:t>
      </w:r>
      <w:r>
        <w:t xml:space="preserve">0098765432</w:t>
      </w:r>
    </w:p>
    <w:p>
      <w:pPr>
        <w:pStyle w:val="BodyText"/>
      </w:pPr>
      <w:r>
        <w:t xml:space="preserve">1. Buyer Information – Orthodontist Practice</w:t>
      </w:r>
    </w:p>
    <w:p>
      <w:pPr>
        <w:pStyle w:val="BodyText"/>
      </w:pPr>
      <w:r>
        <w:t xml:space="preserve">This</w:t>
      </w:r>
      <w:r>
        <w:t xml:space="preserve"> </w:t>
      </w:r>
      <w:r>
        <w:t xml:space="preserve">Purchase Order</w:t>
      </w:r>
      <w:r>
        <w:t xml:space="preserve"> </w:t>
      </w:r>
      <w:r>
        <w:t xml:space="preserve">is issued by</w:t>
      </w:r>
      <w:r>
        <w:t xml:space="preserve"> </w:t>
      </w:r>
      <w:r>
        <w:rPr>
          <w:bCs/>
          <w:b/>
        </w:rPr>
        <w:t xml:space="preserve">Dr. Mwamba K. Tshibanda, DMD, MSc (Orthodontics)</w:t>
      </w:r>
      <w:r>
        <w:t xml:space="preserve">, a licensed</w:t>
      </w:r>
      <w:r>
        <w:t xml:space="preserve"> </w:t>
      </w:r>
      <w:r>
        <w:t xml:space="preserve">Orthodontist</w:t>
      </w:r>
      <w:r>
        <w:t xml:space="preserve"> </w:t>
      </w:r>
      <w:r>
        <w:t xml:space="preserve">practicing at the Clinique Orthodontique de Kinshasa, located in the Gombe commune of Kinshasa,</w:t>
      </w:r>
      <w:r>
        <w:t xml:space="preserve"> </w:t>
      </w:r>
      <w:r>
        <w:t xml:space="preserve">DR Congo</w:t>
      </w:r>
      <w:r>
        <w:t xml:space="preserve">. The practice specializes in comprehensive orthodontic treatment including fixed and removable appliances, Invisalign clear aligner therapy, and corrective jaw surgery consultations. This</w:t>
      </w:r>
      <w:r>
        <w:t xml:space="preserve"> </w:t>
      </w:r>
      <w:r>
        <w:t xml:space="preserve">Purchase Order</w:t>
      </w:r>
      <w:r>
        <w:t xml:space="preserve"> </w:t>
      </w:r>
      <w:r>
        <w:t xml:space="preserve">covers the procurement of essential orthodontic equipment, consumables, and clinical supplies required to maintain and expand the</w:t>
      </w:r>
      <w:r>
        <w:t xml:space="preserve"> </w:t>
      </w:r>
      <w:r>
        <w:t xml:space="preserve">Orthodontist</w:t>
      </w:r>
      <w:r>
        <w:t xml:space="preserve">'s patient care services in</w:t>
      </w:r>
      <w:r>
        <w:t xml:space="preserve"> </w:t>
      </w:r>
      <w:r>
        <w:t xml:space="preserve">DR Congo Kinshasa</w:t>
      </w:r>
      <w:r>
        <w:t xml:space="preserve">.</w:t>
      </w:r>
    </w:p>
    <w:p>
      <w:pPr>
        <w:pStyle w:val="BodyText"/>
      </w:pPr>
      <w:r>
        <w:t xml:space="preserve">2. Line Items – Orthodontic Equipment and Supplies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Orthodontic Bracket System – Roth 0.022" MBT, Stainless Steel (per 100 brackets)</w:t>
            </w:r>
          </w:p>
        </w:tc>
        <w:tc>
          <w:tcPr/>
          <w:p>
            <w:pPr>
              <w:pStyle w:val="Compact"/>
              <w:jc w:val="left"/>
            </w:pPr>
            <w:r>
              <w:t xml:space="preserve">10</w:t>
            </w:r>
          </w:p>
        </w:tc>
        <w:tc>
          <w:tcPr/>
          <w:p>
            <w:pPr>
              <w:pStyle w:val="Compact"/>
              <w:jc w:val="left"/>
            </w:pPr>
            <w:r>
              <w:t xml:space="preserve">Box</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Nickel-Titanium (NiTi) Archwires, 0.014" to 0.021" x 0.025" (assorted pack)</w:t>
            </w:r>
          </w:p>
        </w:tc>
        <w:tc>
          <w:tcPr/>
          <w:p>
            <w:pPr>
              <w:pStyle w:val="Compact"/>
              <w:jc w:val="left"/>
            </w:pPr>
            <w:r>
              <w:t xml:space="preserve">25</w:t>
            </w:r>
          </w:p>
        </w:tc>
        <w:tc>
          <w:tcPr/>
          <w:p>
            <w:pPr>
              <w:pStyle w:val="Compact"/>
              <w:jc w:val="left"/>
            </w:pPr>
            <w:r>
              <w:t xml:space="preserve">Pack</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Orthodontic Elastomeric Ligatures, Assorted Colors (per 500 units)</w:t>
            </w:r>
          </w:p>
        </w:tc>
        <w:tc>
          <w:tcPr/>
          <w:p>
            <w:pPr>
              <w:pStyle w:val="Compact"/>
              <w:jc w:val="left"/>
            </w:pPr>
            <w:r>
              <w:t xml:space="preserve">20</w:t>
            </w:r>
          </w:p>
        </w:tc>
        <w:tc>
          <w:tcPr/>
          <w:p>
            <w:pPr>
              <w:pStyle w:val="Compact"/>
              <w:jc w:val="left"/>
            </w:pPr>
            <w:r>
              <w:t xml:space="preserve">Box</w:t>
            </w:r>
          </w:p>
        </w:tc>
        <w:tc>
          <w:tcPr/>
          <w:p>
            <w:pPr>
              <w:pStyle w:val="Compact"/>
              <w:jc w:val="left"/>
            </w:pPr>
            <w:r>
              <w:t xml:space="preserve">35.00</w:t>
            </w:r>
          </w:p>
        </w:tc>
        <w:tc>
          <w:tcPr/>
          <w:p>
            <w:pPr>
              <w:pStyle w:val="Compact"/>
              <w:jc w:val="left"/>
            </w:pPr>
            <w:r>
              <w:t xml:space="preserve">700.00</w:t>
            </w:r>
          </w:p>
        </w:tc>
      </w:tr>
      <w:tr>
        <w:tc>
          <w:tcPr/>
          <w:p>
            <w:pPr>
              <w:pStyle w:val="Compact"/>
              <w:jc w:val="left"/>
            </w:pPr>
            <w:r>
              <w:t xml:space="preserve">04</w:t>
            </w:r>
          </w:p>
        </w:tc>
        <w:tc>
          <w:tcPr/>
          <w:p>
            <w:pPr>
              <w:pStyle w:val="Compact"/>
              <w:jc w:val="left"/>
            </w:pPr>
            <w:r>
              <w:t xml:space="preserve">Self-Ligating Orthodontic Brackets, 0.022" (per 100 units)</w:t>
            </w:r>
          </w:p>
        </w:tc>
        <w:tc>
          <w:tcPr/>
          <w:p>
            <w:pPr>
              <w:pStyle w:val="Compact"/>
              <w:jc w:val="left"/>
            </w:pPr>
            <w:r>
              <w:t xml:space="preserve">5</w:t>
            </w:r>
          </w:p>
        </w:tc>
        <w:tc>
          <w:tcPr/>
          <w:p>
            <w:pPr>
              <w:pStyle w:val="Compact"/>
              <w:jc w:val="left"/>
            </w:pPr>
            <w:r>
              <w:t xml:space="preserve">Box</w:t>
            </w:r>
          </w:p>
        </w:tc>
        <w:tc>
          <w:tcPr/>
          <w:p>
            <w:pPr>
              <w:pStyle w:val="Compact"/>
              <w:jc w:val="left"/>
            </w:pPr>
            <w:r>
              <w:t xml:space="preserve">680.00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Orthodontic Bonding Kit – Adhesive, Primer, Etchant, Light-Curing Unit</w:t>
            </w:r>
          </w:p>
        </w:tc>
        <w:tc>
          <w:tcPr/>
          <w:p>
            <w:pPr>
              <w:pStyle w:val="Compact"/>
              <w:jc w:val="left"/>
            </w:pPr>
            <w:r>
              <w:t xml:space="preserve">8</w:t>
            </w:r>
          </w:p>
        </w:tc>
        <w:tc>
          <w:tcPr/>
          <w:p>
            <w:pPr>
              <w:pStyle w:val="Compact"/>
              <w:jc w:val="left"/>
            </w:pPr>
            <w:r>
              <w:t xml:space="preserve">Kit</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06</w:t>
            </w:r>
          </w:p>
        </w:tc>
        <w:tc>
          <w:tcPr/>
          <w:p>
            <w:pPr>
              <w:pStyle w:val="Compact"/>
              <w:jc w:val="left"/>
            </w:pPr>
            <w:r>
              <w:t xml:space="preserve">Orthodontic Forceps and Pliers Set (12-piece professional set)</w:t>
            </w:r>
          </w:p>
        </w:tc>
        <w:tc>
          <w:tcPr/>
          <w:p>
            <w:pPr>
              <w:pStyle w:val="Compact"/>
              <w:jc w:val="left"/>
            </w:pPr>
            <w:r>
              <w:t xml:space="preserve">3</w:t>
            </w:r>
          </w:p>
        </w:tc>
        <w:tc>
          <w:tcPr/>
          <w:p>
            <w:pPr>
              <w:pStyle w:val="Compact"/>
              <w:jc w:val="left"/>
            </w:pPr>
            <w:r>
              <w:t xml:space="preserve">Set</w:t>
            </w:r>
          </w:p>
        </w:tc>
        <w:tc>
          <w:tcPr/>
          <w:p>
            <w:pPr>
              <w:pStyle w:val="Compact"/>
              <w:jc w:val="left"/>
            </w:pPr>
            <w:r>
              <w:t xml:space="preserve">340.00</w:t>
            </w:r>
          </w:p>
        </w:tc>
        <w:tc>
          <w:tcPr/>
          <w:p>
            <w:pPr>
              <w:pStyle w:val="Compact"/>
              <w:jc w:val="left"/>
            </w:pPr>
            <w:r>
              <w:t xml:space="preserve">1,020.00</w:t>
            </w:r>
          </w:p>
        </w:tc>
      </w:tr>
      <w:tr>
        <w:tc>
          <w:tcPr/>
          <w:p>
            <w:pPr>
              <w:pStyle w:val="Compact"/>
              <w:jc w:val="left"/>
            </w:pPr>
            <w:r>
              <w:t xml:space="preserve">07</w:t>
            </w:r>
          </w:p>
        </w:tc>
        <w:tc>
          <w:tcPr/>
          <w:p>
            <w:pPr>
              <w:pStyle w:val="Compact"/>
              <w:jc w:val="left"/>
            </w:pPr>
            <w:r>
              <w:t xml:space="preserve">Clear Aligner Trays – Invisalign-compatible, 30-pair sets</w:t>
            </w:r>
          </w:p>
        </w:tc>
        <w:tc>
          <w:tcPr/>
          <w:p>
            <w:pPr>
              <w:pStyle w:val="Compact"/>
              <w:jc w:val="left"/>
            </w:pPr>
            <w:r>
              <w:t xml:space="preserve">15</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08</w:t>
            </w:r>
          </w:p>
        </w:tc>
        <w:tc>
          <w:tcPr/>
          <w:p>
            <w:pPr>
              <w:pStyle w:val="Compact"/>
              <w:jc w:val="left"/>
            </w:pPr>
            <w:r>
              <w:t xml:space="preserve">Orthodontic Headgear and Facebow Components (complete set)</w:t>
            </w:r>
          </w:p>
        </w:tc>
        <w:tc>
          <w:tcPr/>
          <w:p>
            <w:pPr>
              <w:pStyle w:val="Compact"/>
              <w:jc w:val="left"/>
            </w:pPr>
            <w:r>
              <w:t xml:space="preserve">6</w:t>
            </w:r>
          </w:p>
        </w:tc>
        <w:tc>
          <w:tcPr/>
          <w:p>
            <w:pPr>
              <w:pStyle w:val="Compact"/>
              <w:jc w:val="left"/>
            </w:pPr>
            <w:r>
              <w:t xml:space="preserve">Set</w:t>
            </w:r>
          </w:p>
        </w:tc>
        <w:tc>
          <w:tcPr/>
          <w:p>
            <w:pPr>
              <w:pStyle w:val="Compact"/>
              <w:jc w:val="left"/>
            </w:pPr>
            <w:r>
              <w:t xml:space="preserve">275.00</w:t>
            </w:r>
          </w:p>
        </w:tc>
        <w:tc>
          <w:tcPr/>
          <w:p>
            <w:pPr>
              <w:pStyle w:val="Compact"/>
              <w:jc w:val="left"/>
            </w:pPr>
            <w:r>
              <w:t xml:space="preserve">1,650.00</w:t>
            </w:r>
          </w:p>
        </w:tc>
      </w:tr>
      <w:tr>
        <w:tc>
          <w:tcPr/>
          <w:p>
            <w:pPr>
              <w:pStyle w:val="Compact"/>
              <w:jc w:val="left"/>
            </w:pPr>
            <w:r>
              <w:t xml:space="preserve">09</w:t>
            </w:r>
          </w:p>
        </w:tc>
        <w:tc>
          <w:tcPr/>
          <w:p>
            <w:pPr>
              <w:pStyle w:val="Compact"/>
              <w:jc w:val="left"/>
            </w:pPr>
            <w:r>
              <w:t xml:space="preserve">Digital Intraoral Scanner – 3Shape TRIOS 4 (for Orthodontist diagnostic imaging)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10</w:t>
            </w:r>
          </w:p>
        </w:tc>
        <w:tc>
          <w:tcPr/>
          <w:p>
            <w:pPr>
              <w:pStyle w:val="Compact"/>
              <w:jc w:val="left"/>
            </w:pPr>
            <w:r>
              <w:t xml:space="preserve">Orthodontic Wax, Separating Gel, and Patient Comfort Kits (per 50 units)</w:t>
            </w:r>
          </w:p>
        </w:tc>
        <w:tc>
          <w:tcPr/>
          <w:p>
            <w:pPr>
              <w:pStyle w:val="Compact"/>
              <w:jc w:val="left"/>
            </w:pPr>
            <w:r>
              <w:t xml:space="preserve">12</w:t>
            </w:r>
          </w:p>
        </w:tc>
        <w:tc>
          <w:tcPr/>
          <w:p>
            <w:pPr>
              <w:pStyle w:val="Compact"/>
              <w:jc w:val="left"/>
            </w:pPr>
            <w:r>
              <w:t xml:space="preserve">Box</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11</w:t>
            </w:r>
          </w:p>
        </w:tc>
        <w:tc>
          <w:tcPr/>
          <w:p>
            <w:pPr>
              <w:pStyle w:val="Compact"/>
              <w:jc w:val="left"/>
            </w:pPr>
            <w:r>
              <w:t xml:space="preserve">CBCT Cone Beam CT Imaging Software License (Orthodontic Planning Module)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12</w:t>
            </w:r>
          </w:p>
        </w:tc>
        <w:tc>
          <w:tcPr/>
          <w:p>
            <w:pPr>
              <w:pStyle w:val="Compact"/>
              <w:jc w:val="left"/>
            </w:pPr>
            <w:r>
              <w:t xml:space="preserve">Autoclave Sterilizer – 23L Capacity (for Orthodontist instrument sterilization)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w:t>
            </w:r>
          </w:p>
        </w:tc>
        <w:tc>
          <w:tcPr/>
          <w:p>
            <w:pPr>
              <w:pStyle w:val="Compact"/>
              <w:jc w:val="left"/>
            </w:pPr>
            <w:r>
              <w:t xml:space="preserve">$38,765.00</w:t>
            </w:r>
          </w:p>
        </w:tc>
      </w:tr>
      <w:tr>
        <w:tc>
          <w:tcPr>
            <w:gridSpan w:val="5"/>
          </w:tcPr>
          <w:p>
            <w:pPr>
              <w:pStyle w:val="Compact"/>
              <w:jc w:val="right"/>
            </w:pPr>
            <w:r>
              <w:t xml:space="preserve">Import Duty &amp; VAT (DR Congo Kinshasa – 16%):</w:t>
            </w:r>
          </w:p>
        </w:tc>
        <w:tc>
          <w:tcPr/>
          <w:p>
            <w:pPr>
              <w:pStyle w:val="Compact"/>
              <w:jc w:val="left"/>
            </w:pPr>
            <w:r>
              <w:t xml:space="preserve">$6,202.40</w:t>
            </w:r>
          </w:p>
        </w:tc>
      </w:tr>
      <w:tr>
        <w:tc>
          <w:tcPr>
            <w:gridSpan w:val="5"/>
          </w:tcPr>
          <w:p>
            <w:pPr>
              <w:pStyle w:val="Compact"/>
              <w:jc w:val="right"/>
            </w:pPr>
            <w:r>
              <w:t xml:space="preserve">Local Delivery &amp; Installation (Kinshasa):</w:t>
            </w:r>
          </w:p>
        </w:tc>
        <w:tc>
          <w:tcPr/>
          <w:p>
            <w:pPr>
              <w:pStyle w:val="Compact"/>
              <w:jc w:val="left"/>
            </w:pPr>
            <w:r>
              <w:t xml:space="preserve">$1,150.00</w:t>
            </w:r>
          </w:p>
        </w:tc>
      </w:tr>
      <w:tr>
        <w:tc>
          <w:tcPr>
            <w:gridSpan w:val="5"/>
          </w:tcPr>
          <w:p>
            <w:pPr>
              <w:pStyle w:val="Compact"/>
              <w:jc w:val="right"/>
            </w:pPr>
            <w:r>
              <w:rPr>
                <w:bCs/>
                <w:b/>
              </w:rPr>
              <w:t xml:space="preserve">GRAND TOTAL (USD):</w:t>
            </w:r>
          </w:p>
        </w:tc>
        <w:tc>
          <w:tcPr/>
          <w:p>
            <w:pPr>
              <w:pStyle w:val="Compact"/>
              <w:jc w:val="left"/>
            </w:pPr>
            <w:r>
              <w:rPr>
                <w:bCs/>
                <w:b/>
              </w:rPr>
              <w:t xml:space="preserve">$46,117.40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40% advance payment upon confirmation of this</w:t>
      </w:r>
      <w:r>
        <w:t xml:space="preserve"> </w:t>
      </w:r>
      <w:r>
        <w:t xml:space="preserve">Purchase Order</w:t>
      </w:r>
      <w:r>
        <w:t xml:space="preserve">; 60% balance due within 15 business days of confirmed delivery and acceptance at the</w:t>
      </w:r>
      <w:r>
        <w:t xml:space="preserve"> </w:t>
      </w:r>
      <w:r>
        <w:t xml:space="preserve">Orthodontist</w:t>
      </w:r>
      <w:r>
        <w:t xml:space="preserve">'s clinic in Kinshasa,</w:t>
      </w:r>
      <w:r>
        <w:t xml:space="preserve"> </w:t>
      </w:r>
      <w:r>
        <w:t xml:space="preserve">DR Congo</w:t>
      </w:r>
      <w:r>
        <w:t xml:space="preserve">. Payment shall be made via bank transfer to the supplier's account at Banque Commerciale du Congo, Kinshasa branch.</w:t>
      </w:r>
    </w:p>
    <w:p>
      <w:pPr>
        <w:numPr>
          <w:ilvl w:val="0"/>
          <w:numId w:val="1001"/>
        </w:numPr>
        <w:pStyle w:val="Compact"/>
      </w:pPr>
      <w:r>
        <w:rPr>
          <w:bCs/>
          <w:b/>
        </w:rPr>
        <w:t xml:space="preserve">Delivery:</w:t>
      </w:r>
      <w:r>
        <w:t xml:space="preserve"> </w:t>
      </w:r>
      <w:r>
        <w:t xml:space="preserve">All items listed in this</w:t>
      </w:r>
      <w:r>
        <w:t xml:space="preserve"> </w:t>
      </w:r>
      <w:r>
        <w:t xml:space="preserve">Purchase Order</w:t>
      </w:r>
      <w:r>
        <w:t xml:space="preserve"> </w:t>
      </w:r>
      <w:r>
        <w:t xml:space="preserve">shall be delivered to the Clinique Orthodontique de Kinshasa, 12 Avenue du Commerce, Gombe, Kinshasa,</w:t>
      </w:r>
      <w:r>
        <w:t xml:space="preserve"> </w:t>
      </w:r>
      <w:r>
        <w:t xml:space="preserve">DR Congo</w:t>
      </w:r>
      <w:r>
        <w:t xml:space="preserve">, no later than 30 July 2025. The supplier is responsible for all customs clearance, import documentation, and regulatory compliance with the Agence Congolaise de Normalisation (ACNORM) and the Ministère de la Santé Publique of the</w:t>
      </w:r>
      <w:r>
        <w:t xml:space="preserve"> </w:t>
      </w:r>
      <w:r>
        <w:t xml:space="preserve">DR Congo</w:t>
      </w:r>
      <w:r>
        <w:t xml:space="preserve">.</w:t>
      </w:r>
    </w:p>
    <w:p>
      <w:pPr>
        <w:numPr>
          <w:ilvl w:val="0"/>
          <w:numId w:val="1001"/>
        </w:numPr>
        <w:pStyle w:val="Compact"/>
      </w:pPr>
      <w:r>
        <w:rPr>
          <w:bCs/>
          <w:b/>
        </w:rPr>
        <w:t xml:space="preserve">Quality Assurance:</w:t>
      </w:r>
      <w:r>
        <w:t xml:space="preserve"> </w:t>
      </w:r>
      <w:r>
        <w:t xml:space="preserve">All orthodontic materials and equipment must meet ISO 13485 medical device standards. The</w:t>
      </w:r>
      <w:r>
        <w:t xml:space="preserve"> </w:t>
      </w:r>
      <w:r>
        <w:t xml:space="preserve">Orthodontist</w:t>
      </w:r>
      <w:r>
        <w:t xml:space="preserve"> </w:t>
      </w:r>
      <w:r>
        <w:t xml:space="preserve">reserves the right to inspect and reject any items that do not conform to the specifications outlined in this</w:t>
      </w:r>
      <w:r>
        <w:t xml:space="preserve"> </w:t>
      </w:r>
      <w:r>
        <w:t xml:space="preserve">Purchase Order</w:t>
      </w:r>
      <w:r>
        <w:t xml:space="preserve">. Rejected items must be replaced within 10 business days at the supplier's expense.</w:t>
      </w:r>
    </w:p>
    <w:p>
      <w:pPr>
        <w:numPr>
          <w:ilvl w:val="0"/>
          <w:numId w:val="1001"/>
        </w:numPr>
        <w:pStyle w:val="Compact"/>
      </w:pPr>
      <w:r>
        <w:rPr>
          <w:bCs/>
          <w:b/>
        </w:rPr>
        <w:t xml:space="preserve">Warranty:</w:t>
      </w:r>
      <w:r>
        <w:t xml:space="preserve"> </w:t>
      </w:r>
      <w:r>
        <w:t xml:space="preserve">The digital intraoral scanner (Item 09) carries a 24-month manufacturer's warranty. The CBCT software license (Item 11) includes 12 months of technical support and updates. The autoclave (Item 12) carries an 18-month warranty. All warranties are valid for use within</w:t>
      </w:r>
      <w:r>
        <w:t xml:space="preserve"> </w:t>
      </w:r>
      <w:r>
        <w:t xml:space="preserve">DR Congo Kinshasa</w:t>
      </w:r>
      <w:r>
        <w:t xml:space="preserve">.</w:t>
      </w:r>
    </w:p>
    <w:p>
      <w:pPr>
        <w:numPr>
          <w:ilvl w:val="0"/>
          <w:numId w:val="1001"/>
        </w:numPr>
        <w:pStyle w:val="Compact"/>
      </w:pPr>
      <w:r>
        <w:rPr>
          <w:bCs/>
          <w:b/>
        </w:rPr>
        <w:t xml:space="preserve">Installation and Training:</w:t>
      </w:r>
      <w:r>
        <w:t xml:space="preserve"> </w:t>
      </w:r>
      <w:r>
        <w:t xml:space="preserve">The supplier shall provide on-site installation of the digital intraoral scanner and CBCT software at the</w:t>
      </w:r>
      <w:r>
        <w:t xml:space="preserve"> </w:t>
      </w:r>
      <w:r>
        <w:t xml:space="preserve">Orthodontist</w:t>
      </w:r>
      <w:r>
        <w:t xml:space="preserve">'s practice in Kinshasa,</w:t>
      </w:r>
      <w:r>
        <w:t xml:space="preserve"> </w:t>
      </w:r>
      <w:r>
        <w:t xml:space="preserve">DR Congo</w:t>
      </w:r>
      <w:r>
        <w:t xml:space="preserve">, and shall conduct a minimum of 8 hours of hands-on training for the</w:t>
      </w:r>
      <w:r>
        <w:t xml:space="preserve"> </w:t>
      </w:r>
      <w:r>
        <w:t xml:space="preserve">Orthodontist</w:t>
      </w:r>
      <w:r>
        <w:t xml:space="preserve"> </w:t>
      </w:r>
      <w:r>
        <w:t xml:space="preserve">and two (2) clinical assistants.</w:t>
      </w:r>
    </w:p>
    <w:p>
      <w:pPr>
        <w:numPr>
          <w:ilvl w:val="0"/>
          <w:numId w:val="1001"/>
        </w:numPr>
        <w:pStyle w:val="Compact"/>
      </w:pPr>
      <w:r>
        <w:rPr>
          <w:bCs/>
          <w:b/>
        </w:rPr>
        <w:t xml:space="preserve">Regulatory Compliance:</w:t>
      </w:r>
      <w:r>
        <w:t xml:space="preserve"> </w:t>
      </w:r>
      <w:r>
        <w:t xml:space="preserve">The supplier guarantees that all medical devices and orthodontic supplies comply with the regulatory requirements of the</w:t>
      </w:r>
      <w:r>
        <w:t xml:space="preserve"> </w:t>
      </w:r>
      <w:r>
        <w:t xml:space="preserve">DR Congo</w:t>
      </w:r>
      <w:r>
        <w:t xml:space="preserve">, including registration with the Direction Générale de la Pharmacie et du Médicament (DGM). All necessary import permits and sanitary certificates for</w:t>
      </w:r>
      <w:r>
        <w:t xml:space="preserve"> </w:t>
      </w:r>
      <w:r>
        <w:t xml:space="preserve">DR Congo Kinshasa</w:t>
      </w:r>
      <w:r>
        <w:t xml:space="preserve"> </w:t>
      </w:r>
      <w:r>
        <w:t xml:space="preserve">shall be obtained by the supplier prior to shipment.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congestion at the Port of Matadi, political instability, or government-imposed trade restrictions within the</w:t>
      </w:r>
      <w:r>
        <w:t xml:space="preserve"> </w:t>
      </w:r>
      <w:r>
        <w:t xml:space="preserve">DR Congo</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commercial laws of the</w:t>
      </w:r>
      <w:r>
        <w:t xml:space="preserve"> </w:t>
      </w:r>
      <w:r>
        <w:t xml:space="preserve">DR Congo</w:t>
      </w:r>
      <w:r>
        <w:t xml:space="preserve">. Any disputes arising from this</w:t>
      </w:r>
      <w:r>
        <w:t xml:space="preserve"> </w:t>
      </w:r>
      <w:r>
        <w:t xml:space="preserve">Purchase Order</w:t>
      </w:r>
      <w:r>
        <w:t xml:space="preserve"> </w:t>
      </w:r>
      <w:r>
        <w:t xml:space="preserve">shall be resolved through arbitration in Kinshasa,</w:t>
      </w:r>
      <w:r>
        <w:t xml:space="preserve"> </w:t>
      </w:r>
      <w:r>
        <w:t xml:space="preserve">DR Congo</w:t>
      </w:r>
      <w:r>
        <w:t xml:space="preserve">, in accordance with the rules of the Centre d'Arbitrage de Kinshasa.</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within 14 calendar days from the date of issue. Prices are quoted in United States Dollars (USD) and are fixed for the duration of this order.</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is issued in support of the ongoing expansion of orthodontic services in</w:t>
      </w:r>
      <w:r>
        <w:t xml:space="preserve"> </w:t>
      </w:r>
      <w:r>
        <w:t xml:space="preserve">DR Congo Kinshasa</w:t>
      </w:r>
      <w:r>
        <w:t xml:space="preserve">. The</w:t>
      </w:r>
      <w:r>
        <w:t xml:space="preserve"> </w:t>
      </w:r>
      <w:r>
        <w:t xml:space="preserve">Orthodontist</w:t>
      </w:r>
      <w:r>
        <w:t xml:space="preserve"> </w:t>
      </w:r>
      <w:r>
        <w:t xml:space="preserve">practice serves approximately 350 active patients per month and requires reliable, high-quality orthodontic supplies to maintain the standard of care expected by the Congolese dental community. All imported goods are subject to inspection by the Direction Générale des Douanes du Congo (DGD) upon arrival at the Port of Matadi or the N'djili International Airport in Kinshasa.</w:t>
      </w:r>
    </w:p>
    <w:p>
      <w:pPr>
        <w:pStyle w:val="BodyText"/>
      </w:pPr>
      <w:r>
        <w:t xml:space="preserve">4. Authorization and Signatures</w:t>
      </w:r>
    </w:p>
    <w:p>
      <w:pPr>
        <w:pStyle w:val="BodyText"/>
      </w:pPr>
      <w:r>
        <w:rPr>
          <w:bCs/>
          <w:b/>
        </w:rPr>
        <w:t xml:space="preserve">Prepared by (Buyer):</w:t>
      </w:r>
    </w:p>
    <w:p>
      <w:pPr>
        <w:pStyle w:val="BodyText"/>
      </w:pPr>
      <w:r>
        <w:t xml:space="preserve">Dr. Mwamba K. Tshibanda, DMD, MSc</w:t>
      </w:r>
    </w:p>
    <w:p>
      <w:pPr>
        <w:pStyle w:val="BodyText"/>
      </w:pPr>
      <w:r>
        <w:t xml:space="preserve">Orthodontist – Clinique Orthodontique de Kinshasa</w:t>
      </w:r>
    </w:p>
    <w:p>
      <w:pPr>
        <w:pStyle w:val="BodyText"/>
      </w:pPr>
      <w:r>
        <w:t xml:space="preserve">Signature &amp; Date</w:t>
      </w:r>
    </w:p>
    <w:p>
      <w:pPr>
        <w:pStyle w:val="BodyText"/>
      </w:pPr>
      <w:r>
        <w:rPr>
          <w:bCs/>
          <w:b/>
        </w:rPr>
        <w:t xml:space="preserve">Approved by (Supplier):</w:t>
      </w:r>
    </w:p>
    <w:p>
      <w:pPr>
        <w:pStyle w:val="BodyText"/>
      </w:pPr>
      <w:r>
        <w:t xml:space="preserve">Mr. Jean-Paul Okemba</w:t>
      </w:r>
    </w:p>
    <w:p>
      <w:pPr>
        <w:pStyle w:val="BodyText"/>
      </w:pPr>
      <w:r>
        <w:t xml:space="preserve">General Manager – MedEquip International S.A.</w:t>
      </w:r>
    </w:p>
    <w:p>
      <w:pPr>
        <w:pStyle w:val="BodyText"/>
      </w:pPr>
      <w:r>
        <w:t xml:space="preserve">Signature &amp; Date</w:t>
      </w:r>
    </w:p>
    <w:p>
      <w:pPr>
        <w:pStyle w:val="BodyText"/>
      </w:pPr>
      <w:r>
        <w:rPr>
          <w:bCs/>
          <w:b/>
        </w:rPr>
        <w:t xml:space="preserve">Witnessed by:</w:t>
      </w:r>
    </w:p>
    <w:p>
      <w:pPr>
        <w:pStyle w:val="BodyText"/>
      </w:pPr>
      <w:r>
        <w:t xml:space="preserve">Ms. Grace Mbuyi</w:t>
      </w:r>
    </w:p>
    <w:p>
      <w:pPr>
        <w:pStyle w:val="BodyText"/>
      </w:pPr>
      <w:r>
        <w:t xml:space="preserve">Clinical Director – Gombe Health District</w:t>
      </w:r>
    </w:p>
    <w:p>
      <w:pPr>
        <w:pStyle w:val="BodyText"/>
      </w:pPr>
      <w:r>
        <w:t xml:space="preserve">Signature &amp; Date</w:t>
      </w:r>
    </w:p>
    <w:p>
      <w:pPr>
        <w:pStyle w:val="BodyText"/>
      </w:pPr>
      <w:r>
        <w:t xml:space="preserve">This</w:t>
      </w:r>
      <w:r>
        <w:t xml:space="preserve"> </w:t>
      </w:r>
      <w:r>
        <w:t xml:space="preserve">Purchase Order</w:t>
      </w:r>
      <w:r>
        <w:t xml:space="preserve"> </w:t>
      </w:r>
      <w:r>
        <w:t xml:space="preserve">(PO-2025-0847) is a legally binding document issued by the Clinique Orthodontique de Kinshasa,</w:t>
      </w:r>
      <w:r>
        <w:t xml:space="preserve"> </w:t>
      </w:r>
      <w:r>
        <w:t xml:space="preserve">DR Congo</w:t>
      </w:r>
      <w:r>
        <w:t xml:space="preserve">. It constitutes a formal request for the supply of orthodontic equipment and materials to a licensed</w:t>
      </w:r>
      <w:r>
        <w:t xml:space="preserve"> </w:t>
      </w:r>
      <w:r>
        <w:t xml:space="preserve">Orthodontist</w:t>
      </w:r>
      <w:r>
        <w:t xml:space="preserve"> </w:t>
      </w:r>
      <w:r>
        <w:t xml:space="preserve">practice. Unauthorized reproduction or distribution of this document is prohibited. For inquiries, contact the</w:t>
      </w:r>
      <w:r>
        <w:t xml:space="preserve"> </w:t>
      </w:r>
      <w:r>
        <w:t xml:space="preserve">Orthodontist</w:t>
      </w:r>
      <w:r>
        <w:t xml:space="preserve">'s office at +243 99 000 1234 or orders@ortho-kinshasa.cd. Document reference: DR-CGO-ORTHO-2025-0847.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DR Congo Kinshasa</dc:title>
  <dc:creator/>
  <dc:language>en</dc:language>
  <cp:keywords/>
  <dcterms:created xsi:type="dcterms:W3CDTF">2026-10-10T05:48:58Z</dcterms:created>
  <dcterms:modified xsi:type="dcterms:W3CDTF">2026-10-10T05:48:58Z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