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Orthodontic Equipment, Supplies, and Professional Services</w:t>
      </w:r>
    </w:p>
    <w:p>
      <w:pPr>
        <w:pStyle w:val="BodyText"/>
      </w:pPr>
      <w:r>
        <w:t xml:space="preserve">Issued in Ethiopia Addis Ababa | Document Reference: PO-ETH-ADD-2025-0472</w:t>
      </w:r>
    </w:p>
    <w:p>
      <w:pPr>
        <w:pStyle w:val="BodyText"/>
      </w:pPr>
      <w:r>
        <w:t xml:space="preserve">This Purchase Order is governed by the Commercial Code of Ethiopia and applicable regulations of the Federal Ministry of Health, Ethiopia Addis Ababa.</w:t>
      </w:r>
    </w:p>
    <w:bookmarkEnd w:id="20"/>
    <w:p>
      <w:pPr>
        <w:pStyle w:val="BodyText"/>
      </w:pPr>
      <w:r>
        <w:rPr>
          <w:bCs/>
          <w:b/>
        </w:rPr>
        <w:t xml:space="preserve">Purchase Order No.:</w:t>
      </w:r>
      <w:r>
        <w:t xml:space="preserve"> </w:t>
      </w:r>
      <w:r>
        <w:t xml:space="preserve">PO-ETH-ADD-2025-0472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Ethiopian Birr (ETB)</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Bole Sub-City, Ethiopia Addis Ababa</w:t>
      </w:r>
      <w:r>
        <w:br/>
      </w:r>
      <w:r>
        <w:rPr>
          <w:bCs/>
          <w:b/>
        </w:rPr>
        <w:t xml:space="preserve">Incoterms:</w:t>
      </w:r>
      <w:r>
        <w:t xml:space="preserve"> </w:t>
      </w:r>
      <w:r>
        <w:t xml:space="preserve">DDP (Delivered Duty Paid)</w:t>
      </w:r>
      <w:r>
        <w:br/>
      </w:r>
      <w:r>
        <w:rPr>
          <w:bCs/>
          <w:b/>
        </w:rPr>
        <w:t xml:space="preserve">Status:</w:t>
      </w:r>
      <w:r>
        <w:t xml:space="preserve"> </w:t>
      </w:r>
      <w:r>
        <w:t xml:space="preserve">APPROVED</w:t>
      </w:r>
    </w:p>
    <w:p>
      <w:pPr>
        <w:pStyle w:val="BodyText"/>
      </w:pPr>
      <w:r>
        <w:t xml:space="preserve">1. Purchasing Entity (Buyer)</w:t>
      </w:r>
    </w:p>
    <w:p>
      <w:pPr>
        <w:pStyle w:val="BodyText"/>
      </w:pPr>
      <w:r>
        <w:rPr>
          <w:bCs/>
          <w:b/>
        </w:rPr>
        <w:t xml:space="preserve">Ababa Smile Orthodontic &amp; Dental Center</w:t>
      </w:r>
      <w:r>
        <w:br/>
      </w:r>
      <w:r>
        <w:t xml:space="preserve">P.O. Box 3421, Bole Road, Bole Sub-City</w:t>
      </w:r>
      <w:r>
        <w:br/>
      </w:r>
      <w:r>
        <w:t xml:space="preserve">Ethiopia Addis Ababa, 1000</w:t>
      </w:r>
      <w:r>
        <w:br/>
      </w:r>
      <w:r>
        <w:t xml:space="preserve">Telephone: +251-11-662-3410</w:t>
      </w:r>
      <w:r>
        <w:br/>
      </w:r>
      <w:r>
        <w:t xml:space="preserve">Email: procurement@ababasmile.et</w:t>
      </w:r>
      <w:r>
        <w:br/>
      </w:r>
      <w:r>
        <w:t xml:space="preserve">TIN: ET-0472-8819-33</w:t>
      </w:r>
      <w:r>
        <w:br/>
      </w:r>
      <w:r>
        <w:t xml:space="preserve">Authorized Representative: Dr. Selamawit Tadesse, Lead Orthodontist</w:t>
      </w:r>
    </w:p>
    <w:p>
      <w:pPr>
        <w:pStyle w:val="BodyText"/>
      </w:pPr>
      <w:r>
        <w:t xml:space="preserve">2. Supplier (Vendor)</w:t>
      </w:r>
    </w:p>
    <w:p>
      <w:pPr>
        <w:pStyle w:val="BodyText"/>
      </w:pPr>
      <w:r>
        <w:rPr>
          <w:bCs/>
          <w:b/>
        </w:rPr>
        <w:t xml:space="preserve">Dr. Yohannes Bekele – Certified Orthodontist &amp; Orthodontic Practice</w:t>
      </w:r>
      <w:r>
        <w:br/>
      </w:r>
      <w:r>
        <w:t xml:space="preserve">4th Floor, Friendship Building, Mexico Square</w:t>
      </w:r>
      <w:r>
        <w:br/>
      </w:r>
      <w:r>
        <w:t xml:space="preserve">Ethiopia Addis Ababa, 1000</w:t>
      </w:r>
      <w:r>
        <w:br/>
      </w:r>
      <w:r>
        <w:t xml:space="preserve">Telephone: +251-11-551-7789</w:t>
      </w:r>
      <w:r>
        <w:br/>
      </w:r>
      <w:r>
        <w:t xml:space="preserve">Email: dr.bekele.ortho@addisnet.et</w:t>
      </w:r>
      <w:r>
        <w:br/>
      </w:r>
      <w:r>
        <w:t xml:space="preserve">Professional License No.: ORTH-ETH-2019-0034</w:t>
      </w:r>
      <w:r>
        <w:br/>
      </w:r>
      <w:r>
        <w:t xml:space="preserve">Ethiopian Dental Association Member ID: EDA-4471</w:t>
      </w:r>
    </w:p>
    <w:p>
      <w:pPr>
        <w:pStyle w:val="BodyText"/>
      </w:pPr>
      <w:r>
        <w:t xml:space="preserve">3. Scope of Purchase</w:t>
      </w:r>
    </w:p>
    <w:p>
      <w:pPr>
        <w:pStyle w:val="BodyText"/>
      </w:pPr>
      <w:r>
        <w:t xml:space="preserve">This Purchase Order is issued by Ababa Smile Orthodontic &amp; Dental Center to engage the services of a qualified Orthodontist and to procure orthodontic equipment, consumables, and specialized materials. The Orthodontist, Dr. Yohannes Bekele, shall provide both professional clinical services and supply the listed orthodontic items to the facility located in Ethiopia Addis Ababa. All items and services described in this Purchase Order must comply with the standards set by the Federal Ministry of Health of Ethiopia and the Ethiopian Food and Drug Authority (EFDA).</w:t>
      </w:r>
    </w:p>
    <w:p>
      <w:pPr>
        <w:pStyle w:val="BodyText"/>
      </w:pPr>
      <w:r>
        <w:t xml:space="preserve">4. Line Items – Equipment,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1</w:t>
            </w:r>
          </w:p>
        </w:tc>
        <w:tc>
          <w:tcPr/>
          <w:p>
            <w:pPr>
              <w:pStyle w:val="Compact"/>
              <w:jc w:val="left"/>
            </w:pPr>
            <w:r>
              <w:t xml:space="preserve">Orthodontic consultation and treatment planning session by Dr. Yohannes Bekele (Certified Orthodontist), including digital X-ray interpretation and treatment proposal for 120 patients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Custom-fabricated orthodontic brackets (metal, 0.022-inch slot), supplied and fitted by the Orthodontist</w:t>
            </w:r>
          </w:p>
        </w:tc>
        <w:tc>
          <w:tcPr/>
          <w:p>
            <w:pPr>
              <w:pStyle w:val="Compact"/>
              <w:jc w:val="left"/>
            </w:pPr>
            <w:r>
              <w:t xml:space="preserve">480</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408,000.00</w:t>
            </w:r>
          </w:p>
        </w:tc>
      </w:tr>
      <w:tr>
        <w:tc>
          <w:tcPr/>
          <w:p>
            <w:pPr>
              <w:pStyle w:val="Compact"/>
              <w:jc w:val="left"/>
            </w:pPr>
            <w:r>
              <w:t xml:space="preserve">3</w:t>
            </w:r>
          </w:p>
        </w:tc>
        <w:tc>
          <w:tcPr/>
          <w:p>
            <w:pPr>
              <w:pStyle w:val="Compact"/>
              <w:jc w:val="left"/>
            </w:pPr>
            <w:r>
              <w:t xml:space="preserve">NiTi (Nickel-Titanium) archwires, various gauges (0.014" to 0.021" x 0.025"), per patient set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Orthodontic elastic ligatures and power chains, assorted colors and sizes</w:t>
            </w:r>
          </w:p>
        </w:tc>
        <w:tc>
          <w:tcPr/>
          <w:p>
            <w:pPr>
              <w:pStyle w:val="Compact"/>
              <w:jc w:val="left"/>
            </w:pPr>
            <w:r>
              <w:t xml:space="preserve">240</w:t>
            </w:r>
          </w:p>
        </w:tc>
        <w:tc>
          <w:tcPr/>
          <w:p>
            <w:pPr>
              <w:pStyle w:val="Compact"/>
              <w:jc w:val="left"/>
            </w:pPr>
            <w:r>
              <w:t xml:space="preserve">Packs</w:t>
            </w:r>
          </w:p>
        </w:tc>
        <w:tc>
          <w:tcPr/>
          <w:p>
            <w:pPr>
              <w:pStyle w:val="Compact"/>
              <w:jc w:val="left"/>
            </w:pPr>
            <w:r>
              <w:t xml:space="preserve">450.00</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Ceramic and sapphire self-ligating brackets, premium grade, per quadrant</w:t>
            </w:r>
          </w:p>
        </w:tc>
        <w:tc>
          <w:tcPr/>
          <w:p>
            <w:pPr>
              <w:pStyle w:val="Compact"/>
              <w:jc w:val="left"/>
            </w:pPr>
            <w:r>
              <w:t xml:space="preserve">480</w:t>
            </w:r>
          </w:p>
        </w:tc>
        <w:tc>
          <w:tcPr/>
          <w:p>
            <w:pPr>
              <w:pStyle w:val="Compact"/>
              <w:jc w:val="left"/>
            </w:pPr>
            <w:r>
              <w:t xml:space="preserve">Pieces</w:t>
            </w:r>
          </w:p>
        </w:tc>
        <w:tc>
          <w:tcPr/>
          <w:p>
            <w:pPr>
              <w:pStyle w:val="Compact"/>
              <w:jc w:val="left"/>
            </w:pPr>
            <w:r>
              <w:t xml:space="preserve">1,800.00</w:t>
            </w:r>
          </w:p>
        </w:tc>
        <w:tc>
          <w:tcPr/>
          <w:p>
            <w:pPr>
              <w:pStyle w:val="Compact"/>
              <w:jc w:val="left"/>
            </w:pPr>
            <w:r>
              <w:t xml:space="preserve">864,000.00</w:t>
            </w:r>
          </w:p>
        </w:tc>
      </w:tr>
      <w:tr>
        <w:tc>
          <w:tcPr/>
          <w:p>
            <w:pPr>
              <w:pStyle w:val="Compact"/>
              <w:jc w:val="left"/>
            </w:pPr>
            <w:r>
              <w:t xml:space="preserve">6</w:t>
            </w:r>
          </w:p>
        </w:tc>
        <w:tc>
          <w:tcPr/>
          <w:p>
            <w:pPr>
              <w:pStyle w:val="Compact"/>
              <w:jc w:val="left"/>
            </w:pPr>
            <w:r>
              <w:t xml:space="preserve">Orthodontic bonding kit (etchant, primer, composite resin, light-curing unit consumables)</w:t>
            </w:r>
          </w:p>
        </w:tc>
        <w:tc>
          <w:tcPr/>
          <w:p>
            <w:pPr>
              <w:pStyle w:val="Compact"/>
              <w:jc w:val="left"/>
            </w:pPr>
            <w:r>
              <w:t xml:space="preserve">60</w:t>
            </w:r>
          </w:p>
        </w:tc>
        <w:tc>
          <w:tcPr/>
          <w:p>
            <w:pPr>
              <w:pStyle w:val="Compact"/>
              <w:jc w:val="left"/>
            </w:pPr>
            <w:r>
              <w:t xml:space="preserve">Kits</w:t>
            </w:r>
          </w:p>
        </w:tc>
        <w:tc>
          <w:tcPr/>
          <w:p>
            <w:pPr>
              <w:pStyle w:val="Compact"/>
              <w:jc w:val="left"/>
            </w:pPr>
            <w:r>
              <w:t xml:space="preserve">5,500.00</w:t>
            </w:r>
          </w:p>
        </w:tc>
        <w:tc>
          <w:tcPr/>
          <w:p>
            <w:pPr>
              <w:pStyle w:val="Compact"/>
              <w:jc w:val="left"/>
            </w:pPr>
            <w:r>
              <w:t xml:space="preserve">330,000.00</w:t>
            </w:r>
          </w:p>
        </w:tc>
      </w:tr>
      <w:tr>
        <w:tc>
          <w:tcPr/>
          <w:p>
            <w:pPr>
              <w:pStyle w:val="Compact"/>
              <w:jc w:val="left"/>
            </w:pPr>
            <w:r>
              <w:t xml:space="preserve">7</w:t>
            </w:r>
          </w:p>
        </w:tc>
        <w:tc>
          <w:tcPr/>
          <w:p>
            <w:pPr>
              <w:pStyle w:val="Compact"/>
              <w:jc w:val="left"/>
            </w:pPr>
            <w:r>
              <w:t xml:space="preserve">Professional Orthodontist on-site treatment and adjustment services (monthly follow-up for 6 months, 120 patients)</w:t>
            </w:r>
          </w:p>
        </w:tc>
        <w:tc>
          <w:tcPr/>
          <w:p>
            <w:pPr>
              <w:pStyle w:val="Compact"/>
              <w:jc w:val="left"/>
            </w:pPr>
            <w:r>
              <w:t xml:space="preserve">720</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864,000.00</w:t>
            </w:r>
          </w:p>
        </w:tc>
      </w:tr>
      <w:tr>
        <w:tc>
          <w:tcPr/>
          <w:p>
            <w:pPr>
              <w:pStyle w:val="Compact"/>
              <w:jc w:val="left"/>
            </w:pPr>
            <w:r>
              <w:t xml:space="preserve">8</w:t>
            </w:r>
          </w:p>
        </w:tc>
        <w:tc>
          <w:tcPr/>
          <w:p>
            <w:pPr>
              <w:pStyle w:val="Compact"/>
              <w:jc w:val="left"/>
            </w:pPr>
            <w:r>
              <w:t xml:space="preserve">Orthodontic headgear and face-bow appliances, custom-fitted by the Orthodontist</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9</w:t>
            </w:r>
          </w:p>
        </w:tc>
        <w:tc>
          <w:tcPr/>
          <w:p>
            <w:pPr>
              <w:pStyle w:val="Compact"/>
              <w:jc w:val="left"/>
            </w:pPr>
            <w:r>
              <w:t xml:space="preserve">Digital intraoral scanner calibration and orthodontic software license (1-year, 5 workstations)</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10</w:t>
            </w:r>
          </w:p>
        </w:tc>
        <w:tc>
          <w:tcPr/>
          <w:p>
            <w:pPr>
              <w:pStyle w:val="Compact"/>
              <w:jc w:val="left"/>
            </w:pPr>
            <w:r>
              <w:t xml:space="preserve">Orthodontic wax, separation strips, and patient aftercare kits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120.00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3,903,000.00</w:t>
            </w:r>
          </w:p>
        </w:tc>
      </w:tr>
      <w:tr>
        <w:tc>
          <w:tcPr>
            <w:gridSpan w:val="5"/>
          </w:tcPr>
          <w:p>
            <w:pPr>
              <w:pStyle w:val="Compact"/>
              <w:jc w:val="right"/>
            </w:pPr>
            <w:r>
              <w:t xml:space="preserve">VAT (15% – Ethiopia Addis Ababa Standard Rate)</w:t>
            </w:r>
          </w:p>
        </w:tc>
        <w:tc>
          <w:tcPr/>
          <w:p>
            <w:pPr>
              <w:pStyle w:val="Compact"/>
              <w:jc w:val="left"/>
            </w:pPr>
            <w:r>
              <w:t xml:space="preserve">585,450.00</w:t>
            </w:r>
          </w:p>
        </w:tc>
      </w:tr>
      <w:tr>
        <w:tc>
          <w:tcPr>
            <w:gridSpan w:val="5"/>
          </w:tcPr>
          <w:p>
            <w:pPr>
              <w:pStyle w:val="Compact"/>
              <w:jc w:val="right"/>
            </w:pPr>
            <w:r>
              <w:t xml:space="preserve">GRAND TOTAL (ETB)</w:t>
            </w:r>
          </w:p>
        </w:tc>
        <w:tc>
          <w:tcPr/>
          <w:p>
            <w:pPr>
              <w:pStyle w:val="Compact"/>
              <w:jc w:val="left"/>
            </w:pPr>
            <w:r>
              <w:t xml:space="preserve">4,488,450.00</w:t>
            </w:r>
          </w:p>
        </w:tc>
      </w:tr>
    </w:tbl>
    <w:p>
      <w:pPr>
        <w:pStyle w:val="BodyText"/>
      </w:pPr>
      <w:r>
        <w:t xml:space="preserve">5. Delivery and Service Schedule</w:t>
      </w:r>
    </w:p>
    <w:p>
      <w:pPr>
        <w:pStyle w:val="BodyText"/>
      </w:pPr>
      <w:r>
        <w:t xml:space="preserve">All physical orthodontic materials and equipment listed in this Purchase Order shall be delivered to the Ababa Smile Orthodontic &amp; Dental Center premises at Bole Road, Ethiopia Addis Ababa, within thirty (30) calendar days from the date of this Purchase Order. The Orthodontist, Dr. Yohannes Bekele, shall commence on-site clinical services no later than the fifteenth (15th) day following the date of this Purchase Order. Monthly follow-up visits shall be conducted on the first and third Saturdays of each month for a period of six (6) months. Any delay in delivery or service commencement beyond the stipulated timeline shall incur a penalty of 0.5% of the total Purchase Order value per day of delay, as per Ethiopian commercial law.</w:t>
      </w:r>
    </w:p>
    <w:p>
      <w:pPr>
        <w:pStyle w:val="BodyText"/>
      </w:pPr>
      <w:r>
        <w:t xml:space="preserve">6. Payment Terms and Conditions</w:t>
      </w:r>
    </w:p>
    <w:p>
      <w:pPr>
        <w:numPr>
          <w:ilvl w:val="0"/>
          <w:numId w:val="1001"/>
        </w:numPr>
        <w:pStyle w:val="Compact"/>
      </w:pPr>
      <w:r>
        <w:t xml:space="preserve">Payment shall be made in Ethiopian Birr (ETB) via bank transfer to the supplier's designated account at Commercial Bank of Ethiopia, Ethiopia Addis Ababa branch, within thirty (30) days of receipt of a valid tax invoice and confirmation of satisfactory delivery or service completion.</w:t>
      </w:r>
    </w:p>
    <w:p>
      <w:pPr>
        <w:numPr>
          <w:ilvl w:val="0"/>
          <w:numId w:val="1001"/>
        </w:numPr>
        <w:pStyle w:val="Compact"/>
      </w:pPr>
      <w:r>
        <w:t xml:space="preserve">A 30% advance payment (ETB 1,346,535.00) shall be disbursed upon signing of this Purchase Order to facilitate procurement of orthodontic materials by the Orthodontist.</w:t>
      </w:r>
    </w:p>
    <w:p>
      <w:pPr>
        <w:numPr>
          <w:ilvl w:val="0"/>
          <w:numId w:val="1001"/>
        </w:numPr>
        <w:pStyle w:val="Compact"/>
      </w:pPr>
      <w:r>
        <w:t xml:space="preserve">The remaining 70% balance (ETB 3,141,915.00) shall be paid in two equal installments: 50% upon delivery of all physical goods and 50% upon completion of the six-month on-site treatment period.</w:t>
      </w:r>
    </w:p>
    <w:p>
      <w:pPr>
        <w:numPr>
          <w:ilvl w:val="0"/>
          <w:numId w:val="1001"/>
        </w:numPr>
        <w:pStyle w:val="Compact"/>
      </w:pPr>
      <w:r>
        <w:t xml:space="preserve">All payments are subject to the withholding tax regulations of the Ethiopian Revenue and Customs Authority (ERCA) as applicable in Ethiopia Addis Ababa.</w:t>
      </w:r>
    </w:p>
    <w:p>
      <w:pPr>
        <w:numPr>
          <w:ilvl w:val="0"/>
          <w:numId w:val="1001"/>
        </w:numPr>
        <w:pStyle w:val="Compact"/>
      </w:pPr>
      <w:r>
        <w:t xml:space="preserve">Late payments by the buyer shall attract interest at the rate of 1.5% per month, calculated from the due date.</w:t>
      </w:r>
    </w:p>
    <w:p>
      <w:pPr>
        <w:pStyle w:val="FirstParagraph"/>
      </w:pPr>
      <w:r>
        <w:t xml:space="preserve">7. Quality Assurance and Compliance</w:t>
      </w:r>
    </w:p>
    <w:p>
      <w:pPr>
        <w:pStyle w:val="BodyText"/>
      </w:pPr>
      <w:r>
        <w:t xml:space="preserve">The Orthodontist shall ensure that all orthodontic materials, brackets, wires, and appliances supplied under this Purchase Order are manufactured by internationally recognized brands and carry valid EFDA (Ethiopian Food and Drug Authority) registration. All clinical services rendered by the Orthodontist must adhere to the Ethiopian Dental Association's Code of Professional Conduct and the clinical guidelines issued by the Federal Ministry of Health, Ethiopia Addis Ababa. The buyer reserves the right to inspect and reject any materials that do not meet the specified quality standards. Rejected items must be replaced within seven (7) business days at no additional cost to the buyer.</w:t>
      </w:r>
    </w:p>
    <w:p>
      <w:pPr>
        <w:pStyle w:val="BodyText"/>
      </w:pPr>
      <w:r>
        <w:t xml:space="preserve">8. Warranties and Liability</w:t>
      </w:r>
    </w:p>
    <w:p>
      <w:pPr>
        <w:pStyle w:val="BodyText"/>
      </w:pPr>
      <w:r>
        <w:t xml:space="preserve">The Orthodontist warrants that all orthodontic equipment and materials supplied under this Purchase Order are free from defects in workmanship and materials for a period of twelve (12) months from the date of delivery. The Orthodontist further warrants that all clinical procedures performed shall be carried out with the standard of care expected of a licensed Orthodontist practicing in Ethiopia Addis Ababa. In the event of any adverse outcome attributable to negligence or substandard materials, the Orthodontist shall bear full liability as determined by the Ethiopian Medical Board and applicable civil law.</w:t>
      </w:r>
    </w:p>
    <w:p>
      <w:pPr>
        <w:pStyle w:val="BodyText"/>
      </w:pPr>
      <w:r>
        <w:t xml:space="preserve">9. Dispute Resolution</w:t>
      </w:r>
    </w:p>
    <w:p>
      <w:pPr>
        <w:pStyle w:val="BodyText"/>
      </w:pPr>
      <w:r>
        <w:t xml:space="preserve">Any dispute arising from or in connection with this Purchase Order shall first be attempted to be resolved through amicable negotiation between the parties. Should negotiation fail within thirty (30) days, the dispute shall be referred to the Arbitration and Conciliation Commission of Ethiopia Addis Ababa in accordance with the Ethiopian Arbitration and Conciliation Proclamation No. 1221/2020. The prevailing language for all communications and legal proceedings shall be English, with Amharic translations available upon request.</w:t>
      </w:r>
    </w:p>
    <w:p>
      <w:pPr>
        <w:pStyle w:val="BodyText"/>
      </w:pPr>
      <w:r>
        <w:t xml:space="preserve">10. General Provisions</w:t>
      </w:r>
    </w:p>
    <w:p>
      <w:pPr>
        <w:pStyle w:val="BodyText"/>
      </w:pPr>
      <w:r>
        <w:t xml:space="preserve">This Purchase Order constitutes the entire agreement between the parties with respect to the orthodontic services and supplies described herein. No modification, amendment, or cancellation of this Purchase Order shall be valid unless made in writing and signed by both parties. This document is issued in Ethiopia Addis Ababa and is governed by the laws of the Federal Democratic Republic of Ethiopia. In the event of any conflict between the terms of this Purchase Order and any prior correspondence, the terms of this Purchase Order shall prevail.</w:t>
      </w:r>
    </w:p>
    <w:p>
      <w:pPr>
        <w:pStyle w:val="BodyText"/>
      </w:pPr>
      <w:r>
        <w:rPr>
          <w:bCs/>
          <w:b/>
        </w:rPr>
        <w:t xml:space="preserve">For and on behalf of the Buyer:</w:t>
      </w:r>
      <w:r>
        <w:br/>
      </w:r>
      <w:r>
        <w:t xml:space="preserve">Dr. Selamawit Tadesse</w:t>
      </w:r>
      <w:r>
        <w:br/>
      </w:r>
      <w:r>
        <w:t xml:space="preserve">Lead Orthodontist / Procurement Head</w:t>
      </w:r>
      <w:r>
        <w:br/>
      </w:r>
      <w:r>
        <w:t xml:space="preserve">Ababa Smile Orthodontic &amp; Dental Center</w:t>
      </w:r>
      <w:r>
        <w:br/>
      </w:r>
      <w:r>
        <w:t xml:space="preserve">Ethiopia Addis Ababa</w:t>
      </w:r>
      <w:r>
        <w:br/>
      </w:r>
      <w:r>
        <w:t xml:space="preserve">Date: _______________</w:t>
      </w:r>
    </w:p>
    <w:p>
      <w:pPr>
        <w:pStyle w:val="BodyText"/>
      </w:pPr>
      <w:r>
        <w:rPr>
          <w:bCs/>
          <w:b/>
        </w:rPr>
        <w:t xml:space="preserve">For and on behalf of the Supplier (Orthodontist):</w:t>
      </w:r>
      <w:r>
        <w:br/>
      </w:r>
      <w:r>
        <w:t xml:space="preserve">Dr. Yohannes Bekele</w:t>
      </w:r>
      <w:r>
        <w:br/>
      </w:r>
      <w:r>
        <w:t xml:space="preserve">Certified Orthodontist</w:t>
      </w:r>
      <w:r>
        <w:br/>
      </w:r>
      <w:r>
        <w:t xml:space="preserve">Professional License No.: ORTH-ETH-2019-0034</w:t>
      </w:r>
      <w:r>
        <w:br/>
      </w:r>
      <w:r>
        <w:t xml:space="preserve">Ethiopia Addis Ababa</w:t>
      </w:r>
      <w:r>
        <w:br/>
      </w:r>
      <w:r>
        <w:t xml:space="preserve">Date: _______________</w:t>
      </w:r>
    </w:p>
    <w:p>
      <w:pPr>
        <w:pStyle w:val="BodyText"/>
      </w:pPr>
      <w:r>
        <w:t xml:space="preserve">This Purchase Order (PO-ETH-ADD-2025-0472) was prepared and issued in Ethiopia Addis Ababa. It is valid for a period of thirty (30) days from the date of issue. Unauthorized reproduction or distribution of this document is prohibited. For inquiries, contact the Procurement Department at procurement@ababasmile.et or visit our office at Bole Road, Ethiopia Addis Ababa.</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and Equipment - Ethiopia Addis Ababa</dc:title>
  <dc:creator/>
  <dc:language>en</dc:language>
  <cp:keywords/>
  <dcterms:created xsi:type="dcterms:W3CDTF">2026-10-10T03:47:12Z</dcterms:created>
  <dcterms:modified xsi:type="dcterms:W3CDTF">2026-10-10T03:47:12Z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