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PO No: SS-ORT-2025-04782</w:t>
      </w:r>
    </w:p>
    <w:bookmarkStart w:id="20" w:name="purchase-order"/>
    <w:p>
      <w:pPr>
        <w:pStyle w:val="Heading1"/>
      </w:pPr>
      <w:r>
        <w:t xml:space="preserve">PURCHASE ORDER</w:t>
      </w:r>
    </w:p>
    <w:p>
      <w:pPr>
        <w:pStyle w:val="FirstParagraph"/>
      </w:pPr>
      <w:r>
        <w:rPr>
          <w:bCs/>
          <w:b/>
        </w:rPr>
        <w:t xml:space="preserve">Orthodontist Practice Procurement – Singapore Singapore</w:t>
      </w:r>
    </w:p>
    <w:p>
      <w:pPr>
        <w:pStyle w:val="BodyText"/>
      </w:pPr>
      <w:r>
        <w:t xml:space="preserve">Date of Issue: 14 June 2025</w:t>
      </w:r>
    </w:p>
    <w:p>
      <w:pPr>
        <w:pStyle w:val="BodyText"/>
      </w:pPr>
      <w:r>
        <w:t xml:space="preserve">Valid Until: 14 July 2025</w:t>
      </w:r>
    </w:p>
    <w:bookmarkEnd w:id="20"/>
    <w:bookmarkStart w:id="23" w:name="parties-involved"/>
    <w:p>
      <w:pPr>
        <w:pStyle w:val="Heading2"/>
      </w:pPr>
      <w:r>
        <w:t xml:space="preserve">1. Parties Involved</w:t>
      </w:r>
    </w:p>
    <w:bookmarkStart w:id="21" w:name="purchaser-buyer"/>
    <w:p>
      <w:pPr>
        <w:pStyle w:val="Heading3"/>
      </w:pPr>
      <w:r>
        <w:t xml:space="preserve">Purchaser (Buyer)</w:t>
      </w:r>
    </w:p>
    <w:p>
      <w:pPr>
        <w:pStyle w:val="FirstParagraph"/>
      </w:pPr>
      <w:r>
        <w:rPr>
          <w:bCs/>
          <w:b/>
        </w:rPr>
        <w:t xml:space="preserve">ClearAlign Orthodontic Centre Pte. Ltd.</w:t>
      </w:r>
    </w:p>
    <w:p>
      <w:pPr>
        <w:pStyle w:val="BodyText"/>
      </w:pPr>
      <w:r>
        <w:t xml:space="preserve">12 Marina Boulevard, Level 28, Marina Bay Financial Centre</w:t>
      </w:r>
    </w:p>
    <w:p>
      <w:pPr>
        <w:pStyle w:val="BodyText"/>
      </w:pPr>
      <w:r>
        <w:t xml:space="preserve">Singapore Singapore 018982</w:t>
      </w:r>
    </w:p>
    <w:p>
      <w:pPr>
        <w:pStyle w:val="BodyText"/>
      </w:pPr>
      <w:r>
        <w:t xml:space="preserve">UEN: 2019334567</w:t>
      </w:r>
    </w:p>
    <w:p>
      <w:pPr>
        <w:pStyle w:val="BodyText"/>
      </w:pPr>
      <w:r>
        <w:t xml:space="preserve">Contact: Dr. Tan Wei Ming, Lead Orthodontist</w:t>
      </w:r>
    </w:p>
    <w:p>
      <w:pPr>
        <w:pStyle w:val="BodyText"/>
      </w:pPr>
      <w:r>
        <w:t xml:space="preserve">Email: procurement@clearalign-sg.com</w:t>
      </w:r>
    </w:p>
    <w:p>
      <w:pPr>
        <w:pStyle w:val="BodyText"/>
      </w:pPr>
      <w:r>
        <w:t xml:space="preserve">Phone: +65 6882 4410</w:t>
      </w:r>
    </w:p>
    <w:bookmarkEnd w:id="21"/>
    <w:bookmarkStart w:id="22" w:name="supplier-seller"/>
    <w:p>
      <w:pPr>
        <w:pStyle w:val="Heading3"/>
      </w:pPr>
      <w:r>
        <w:t xml:space="preserve">Supplier (Seller)</w:t>
      </w:r>
    </w:p>
    <w:p>
      <w:pPr>
        <w:pStyle w:val="FirstParagraph"/>
      </w:pPr>
      <w:r>
        <w:rPr>
          <w:bCs/>
          <w:b/>
        </w:rPr>
        <w:t xml:space="preserve">DentalPro Equipment &amp; Supplies (Singapore) Pte. Ltd.</w:t>
      </w:r>
    </w:p>
    <w:p>
      <w:pPr>
        <w:pStyle w:val="BodyText"/>
      </w:pPr>
      <w:r>
        <w:t xml:space="preserve">45 Kallang Place, Unit #03-12, Kallang Trade Centre</w:t>
      </w:r>
    </w:p>
    <w:p>
      <w:pPr>
        <w:pStyle w:val="BodyText"/>
      </w:pPr>
      <w:r>
        <w:t xml:space="preserve">Singapore Singapore 339415</w:t>
      </w:r>
    </w:p>
    <w:p>
      <w:pPr>
        <w:pStyle w:val="BodyText"/>
      </w:pPr>
      <w:r>
        <w:t xml:space="preserve">UEN: 2007889123</w:t>
      </w:r>
    </w:p>
    <w:p>
      <w:pPr>
        <w:pStyle w:val="BodyText"/>
      </w:pPr>
      <w:r>
        <w:t xml:space="preserve">Contact: Mr. Rajesh Kumar, Sales Director</w:t>
      </w:r>
    </w:p>
    <w:p>
      <w:pPr>
        <w:pStyle w:val="BodyText"/>
      </w:pPr>
      <w:r>
        <w:t xml:space="preserve">Email: sales@dentalpro-sg.com</w:t>
      </w:r>
    </w:p>
    <w:p>
      <w:pPr>
        <w:pStyle w:val="BodyText"/>
      </w:pPr>
      <w:r>
        <w:t xml:space="preserve">Phone: +65 6345 7788</w:t>
      </w:r>
    </w:p>
    <w:bookmarkEnd w:id="22"/>
    <w:bookmarkEnd w:id="23"/>
    <w:bookmarkStart w:id="24" w:name="purchase-order-details"/>
    <w:p>
      <w:pPr>
        <w:pStyle w:val="Heading2"/>
      </w:pPr>
      <w:r>
        <w:t xml:space="preserve">2. Purchase Order Details</w:t>
      </w:r>
    </w:p>
    <w:p>
      <w:pPr>
        <w:pStyle w:val="FirstParagraph"/>
      </w:pPr>
      <w:r>
        <w:t xml:space="preserve">This Purchase Order is issued by ClearAlign Orthodontic Centre Pte. Ltd., a registered Orthodontist practice operating in Singapore Singapore, for the procurement of orthodontic equipment, consumables, and professional services required for the continued delivery of high-quality orthodontic care to patients. This Purchase Order governs all terms, conditions, pricing, and delivery schedules for the items and services listed below. The supplier acknowledges receipt of this Purchase Order and agrees to fulfil all obligations herein.</w:t>
      </w:r>
    </w:p>
    <w:bookmarkEnd w:id="24"/>
    <w:bookmarkStart w:id="25" w:name="Xbbcd55b3be26f65b1cbe9cbe17955de329fe0bb"/>
    <w:p>
      <w:pPr>
        <w:pStyle w:val="Heading2"/>
      </w:pPr>
      <w:r>
        <w:t xml:space="preserve">3. Line Items – Orthodontic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Self-Ligating Orthodontic Bracket System (Aesthetic Ceramic), per patient set</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NiTi Archwires, 0.014" to 0.022" (Full Range), per box of 10</w:t>
            </w:r>
          </w:p>
        </w:tc>
        <w:tc>
          <w:tcPr/>
          <w:p>
            <w:pPr>
              <w:pStyle w:val="Compact"/>
              <w:jc w:val="left"/>
            </w:pPr>
            <w:r>
              <w:t xml:space="preserve">80</w:t>
            </w:r>
          </w:p>
        </w:tc>
        <w:tc>
          <w:tcPr/>
          <w:p>
            <w:pPr>
              <w:pStyle w:val="Compact"/>
              <w:jc w:val="left"/>
            </w:pPr>
            <w:r>
              <w:t xml:space="preserve">Boxes</w:t>
            </w:r>
          </w:p>
        </w:tc>
        <w:tc>
          <w:tcPr/>
          <w:p>
            <w:pPr>
              <w:pStyle w:val="Compact"/>
              <w:jc w:val="left"/>
            </w:pPr>
            <w:r>
              <w:t xml:space="preserve">128.50</w:t>
            </w:r>
          </w:p>
        </w:tc>
        <w:tc>
          <w:tcPr/>
          <w:p>
            <w:pPr>
              <w:pStyle w:val="Compact"/>
              <w:jc w:val="left"/>
            </w:pPr>
            <w:r>
              <w:t xml:space="preserve">10,280.00</w:t>
            </w:r>
          </w:p>
        </w:tc>
      </w:tr>
      <w:tr>
        <w:tc>
          <w:tcPr/>
          <w:p>
            <w:pPr>
              <w:pStyle w:val="Compact"/>
              <w:jc w:val="left"/>
            </w:pPr>
            <w:r>
              <w:t xml:space="preserve">03</w:t>
            </w:r>
          </w:p>
        </w:tc>
        <w:tc>
          <w:tcPr/>
          <w:p>
            <w:pPr>
              <w:pStyle w:val="Compact"/>
              <w:jc w:val="left"/>
            </w:pPr>
            <w:r>
              <w:t xml:space="preserve">Orthodontic Elastics, Assorted Sizes and Colours, per pack of 500</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22.00</w:t>
            </w:r>
          </w:p>
        </w:tc>
        <w:tc>
          <w:tcPr/>
          <w:p>
            <w:pPr>
              <w:pStyle w:val="Compact"/>
              <w:jc w:val="left"/>
            </w:pPr>
            <w:r>
              <w:t xml:space="preserve">4,400.00</w:t>
            </w:r>
          </w:p>
        </w:tc>
      </w:tr>
      <w:tr>
        <w:tc>
          <w:tcPr/>
          <w:p>
            <w:pPr>
              <w:pStyle w:val="Compact"/>
              <w:jc w:val="left"/>
            </w:pPr>
            <w:r>
              <w:t xml:space="preserve">04</w:t>
            </w:r>
          </w:p>
        </w:tc>
        <w:tc>
          <w:tcPr/>
          <w:p>
            <w:pPr>
              <w:pStyle w:val="Compact"/>
              <w:jc w:val="left"/>
            </w:pPr>
            <w:r>
              <w:t xml:space="preserve">Intraoral Digital Scanner (3Shape TRIOS 5), with calibration kit</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05</w:t>
            </w:r>
          </w:p>
        </w:tc>
        <w:tc>
          <w:tcPr/>
          <w:p>
            <w:pPr>
              <w:pStyle w:val="Compact"/>
              <w:jc w:val="left"/>
            </w:pPr>
            <w:r>
              <w:t xml:space="preserve">Orthodontic Bonding Agent &amp; Light-Curing Unit (Dedicated for Orthodontist use)</w:t>
            </w:r>
          </w:p>
        </w:tc>
        <w:tc>
          <w:tcPr/>
          <w:p>
            <w:pPr>
              <w:pStyle w:val="Compact"/>
              <w:jc w:val="left"/>
            </w:pPr>
            <w:r>
              <w:t xml:space="preserve">6</w:t>
            </w:r>
          </w:p>
        </w:tc>
        <w:tc>
          <w:tcPr/>
          <w:p>
            <w:pPr>
              <w:pStyle w:val="Compact"/>
              <w:jc w:val="left"/>
            </w:pPr>
            <w:r>
              <w:t xml:space="preserve">Sets</w:t>
            </w:r>
          </w:p>
        </w:tc>
        <w:tc>
          <w:tcPr/>
          <w:p>
            <w:pPr>
              <w:pStyle w:val="Compact"/>
              <w:jc w:val="left"/>
            </w:pPr>
            <w:r>
              <w:t xml:space="preserve">1,240.00</w:t>
            </w:r>
          </w:p>
        </w:tc>
        <w:tc>
          <w:tcPr/>
          <w:p>
            <w:pPr>
              <w:pStyle w:val="Compact"/>
              <w:jc w:val="left"/>
            </w:pPr>
            <w:r>
              <w:t xml:space="preserve">7,440.00</w:t>
            </w:r>
          </w:p>
        </w:tc>
      </w:tr>
      <w:tr>
        <w:tc>
          <w:tcPr/>
          <w:p>
            <w:pPr>
              <w:pStyle w:val="Compact"/>
              <w:jc w:val="left"/>
            </w:pPr>
            <w:r>
              <w:t xml:space="preserve">06</w:t>
            </w:r>
          </w:p>
        </w:tc>
        <w:tc>
          <w:tcPr/>
          <w:p>
            <w:pPr>
              <w:pStyle w:val="Compact"/>
              <w:jc w:val="left"/>
            </w:pPr>
            <w:r>
              <w:t xml:space="preserve">Patient Retainer Moulding Material (Thermoform Sheets), per box of 25</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65.00</w:t>
            </w:r>
          </w:p>
        </w:tc>
        <w:tc>
          <w:tcPr/>
          <w:p>
            <w:pPr>
              <w:pStyle w:val="Compact"/>
              <w:jc w:val="left"/>
            </w:pPr>
            <w:r>
              <w:t xml:space="preserve">9,750.00</w:t>
            </w:r>
          </w:p>
        </w:tc>
      </w:tr>
      <w:tr>
        <w:tc>
          <w:tcPr/>
          <w:p>
            <w:pPr>
              <w:pStyle w:val="Compact"/>
              <w:jc w:val="left"/>
            </w:pPr>
            <w:r>
              <w:t xml:space="preserve">07</w:t>
            </w:r>
          </w:p>
        </w:tc>
        <w:tc>
          <w:tcPr/>
          <w:p>
            <w:pPr>
              <w:pStyle w:val="Compact"/>
              <w:jc w:val="left"/>
            </w:pPr>
            <w:r>
              <w:t xml:space="preserve">Orthodontic Forceps, Pliers &amp; Separator Kit (Professional Grade)</w:t>
            </w:r>
          </w:p>
        </w:tc>
        <w:tc>
          <w:tcPr/>
          <w:p>
            <w:pPr>
              <w:pStyle w:val="Compact"/>
              <w:jc w:val="left"/>
            </w:pPr>
            <w:r>
              <w:t xml:space="preserve">4</w:t>
            </w:r>
          </w:p>
        </w:tc>
        <w:tc>
          <w:tcPr/>
          <w:p>
            <w:pPr>
              <w:pStyle w:val="Compact"/>
              <w:jc w:val="left"/>
            </w:pPr>
            <w:r>
              <w:t xml:space="preserve">Kits</w:t>
            </w:r>
          </w:p>
        </w:tc>
        <w:tc>
          <w:tcPr/>
          <w:p>
            <w:pPr>
              <w:pStyle w:val="Compact"/>
              <w:jc w:val="left"/>
            </w:pPr>
            <w:r>
              <w:t xml:space="preserve">890.00</w:t>
            </w:r>
          </w:p>
        </w:tc>
        <w:tc>
          <w:tcPr/>
          <w:p>
            <w:pPr>
              <w:pStyle w:val="Compact"/>
              <w:jc w:val="left"/>
            </w:pPr>
            <w:r>
              <w:t xml:space="preserve">3,560.00</w:t>
            </w:r>
          </w:p>
        </w:tc>
      </w:tr>
      <w:tr>
        <w:tc>
          <w:tcPr/>
          <w:p>
            <w:pPr>
              <w:pStyle w:val="Compact"/>
              <w:jc w:val="left"/>
            </w:pPr>
            <w:r>
              <w:t xml:space="preserve">08</w:t>
            </w:r>
          </w:p>
        </w:tc>
        <w:tc>
          <w:tcPr/>
          <w:p>
            <w:pPr>
              <w:pStyle w:val="Compact"/>
              <w:jc w:val="left"/>
            </w:pPr>
            <w:r>
              <w:t xml:space="preserve">Annual Calibration &amp; Maintenance Service for Intraoral Scanner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09</w:t>
            </w:r>
          </w:p>
        </w:tc>
        <w:tc>
          <w:tcPr/>
          <w:p>
            <w:pPr>
              <w:pStyle w:val="Compact"/>
              <w:jc w:val="left"/>
            </w:pPr>
            <w:r>
              <w:t xml:space="preserve">Orthodontic Wax &amp; Patient Comfort Kits (Retail Packaging)</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8.50</w:t>
            </w:r>
          </w:p>
        </w:tc>
        <w:tc>
          <w:tcPr/>
          <w:p>
            <w:pPr>
              <w:pStyle w:val="Compact"/>
              <w:jc w:val="left"/>
            </w:pPr>
            <w:r>
              <w:t xml:space="preserve">4,250.00</w:t>
            </w:r>
          </w:p>
        </w:tc>
      </w:tr>
      <w:tr>
        <w:tc>
          <w:tcPr/>
          <w:p>
            <w:pPr>
              <w:pStyle w:val="Compact"/>
              <w:jc w:val="left"/>
            </w:pPr>
            <w:r>
              <w:t xml:space="preserve">10</w:t>
            </w:r>
          </w:p>
        </w:tc>
        <w:tc>
          <w:tcPr/>
          <w:p>
            <w:pPr>
              <w:pStyle w:val="Compact"/>
              <w:jc w:val="left"/>
            </w:pPr>
            <w:r>
              <w:t xml:space="preserve">CEPH X-Ray Film &amp; Digital Sensor Replacement (Annual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right"/>
            </w:pPr>
            <w:r>
              <w:t xml:space="preserve">Subtotal</w:t>
            </w:r>
          </w:p>
        </w:tc>
        <w:tc>
          <w:tcPr/>
          <w:p>
            <w:pPr>
              <w:pStyle w:val="Compact"/>
              <w:jc w:val="left"/>
            </w:pPr>
            <w:r>
              <w:t xml:space="preserve">147,380.00</w:t>
            </w:r>
          </w:p>
        </w:tc>
      </w:tr>
      <w:tr>
        <w:tc>
          <w:tcPr>
            <w:gridSpan w:val="5"/>
          </w:tcPr>
          <w:p>
            <w:pPr>
              <w:pStyle w:val="Compact"/>
              <w:jc w:val="right"/>
            </w:pPr>
            <w:r>
              <w:t xml:space="preserve">GST @ 9% (Singapore Singapore)</w:t>
            </w:r>
          </w:p>
        </w:tc>
        <w:tc>
          <w:tcPr/>
          <w:p>
            <w:pPr>
              <w:pStyle w:val="Compact"/>
              <w:jc w:val="left"/>
            </w:pPr>
            <w:r>
              <w:t xml:space="preserve">13,264.20</w:t>
            </w:r>
          </w:p>
        </w:tc>
      </w:tr>
      <w:tr>
        <w:tc>
          <w:tcPr>
            <w:gridSpan w:val="5"/>
          </w:tcPr>
          <w:p>
            <w:pPr>
              <w:pStyle w:val="Compact"/>
              <w:jc w:val="right"/>
            </w:pPr>
            <w:r>
              <w:rPr>
                <w:bCs/>
                <w:b/>
              </w:rPr>
              <w:t xml:space="preserve">TOTAL AMOUNT DUE (SGD)</w:t>
            </w:r>
          </w:p>
        </w:tc>
        <w:tc>
          <w:tcPr/>
          <w:p>
            <w:pPr>
              <w:pStyle w:val="Compact"/>
              <w:jc w:val="left"/>
            </w:pPr>
            <w:r>
              <w:rPr>
                <w:bCs/>
                <w:b/>
              </w:rPr>
              <w:t xml:space="preserve">160,644.20</w:t>
            </w:r>
          </w:p>
        </w:tc>
      </w:tr>
    </w:tbl>
    <w:bookmarkEnd w:id="25"/>
    <w:bookmarkStart w:id="26" w:name="delivery-and-installation"/>
    <w:p>
      <w:pPr>
        <w:pStyle w:val="Heading2"/>
      </w:pPr>
      <w:r>
        <w:t xml:space="preserve">4. Delivery and Installation</w:t>
      </w:r>
    </w:p>
    <w:p>
      <w:pPr>
        <w:pStyle w:val="FirstParagraph"/>
      </w:pPr>
      <w:r>
        <w:t xml:space="preserve">All items specified in this Purchase Order shall be delivered to the Orthodontist practice premises at 12 Marina Boulevard, Level 28, Marina Bay Financial Centre, Singapore Singapore 018982. The supplier shall ensure that all orthodontic equipment is delivered in full working condition, properly packaged, and accompanied by all relevant documentation including user manuals, warranty certificates, and regulatory compliance certificates issued under Singapore Singapore health authority guidelines. The intraoral digital scanner (Item No. 04) shall be installed and calibrated on-site by the supplier's certified technician within five (5) business days of delivery. All consumable items shall be delivered in a single consolidated shipment within fourteen (14) calendar days from the date of this Purchase Order.</w:t>
      </w:r>
    </w:p>
    <w:bookmarkEnd w:id="26"/>
    <w:bookmarkStart w:id="27" w:name="payment-terms"/>
    <w:p>
      <w:pPr>
        <w:pStyle w:val="Heading2"/>
      </w:pPr>
      <w:r>
        <w:t xml:space="preserve">5. Payment Terms</w:t>
      </w:r>
    </w:p>
    <w:p>
      <w:pPr>
        <w:numPr>
          <w:ilvl w:val="0"/>
          <w:numId w:val="1001"/>
        </w:numPr>
        <w:pStyle w:val="Compact"/>
      </w:pPr>
      <w:r>
        <w:t xml:space="preserve">Payment shall be made via bank transfer to the supplier's designated account within thirty (30) days from the date of invoice issuance.</w:t>
      </w:r>
    </w:p>
    <w:p>
      <w:pPr>
        <w:numPr>
          <w:ilvl w:val="0"/>
          <w:numId w:val="1001"/>
        </w:numPr>
        <w:pStyle w:val="Compact"/>
      </w:pPr>
      <w:r>
        <w:t xml:space="preserve">A 2% early payment discount shall apply if the full Purchase Order amount is settled within fourteen (14) days of invoice date.</w:t>
      </w:r>
    </w:p>
    <w:p>
      <w:pPr>
        <w:numPr>
          <w:ilvl w:val="0"/>
          <w:numId w:val="1001"/>
        </w:numPr>
        <w:pStyle w:val="Compact"/>
      </w:pPr>
      <w:r>
        <w:t xml:space="preserve">All amounts are quoted in Singapore Dollars (SGD) and are inclusive of all applicable taxes unless otherwise stated.</w:t>
      </w:r>
    </w:p>
    <w:p>
      <w:pPr>
        <w:numPr>
          <w:ilvl w:val="0"/>
          <w:numId w:val="1001"/>
        </w:numPr>
        <w:pStyle w:val="Compact"/>
      </w:pPr>
      <w:r>
        <w:t xml:space="preserve">Bank Charges: Any interbank transfer fees shall be borne by the purchaser (ClearAlign Orthodontic Centre Pte. Ltd.).</w:t>
      </w:r>
    </w:p>
    <w:p>
      <w:pPr>
        <w:numPr>
          <w:ilvl w:val="0"/>
          <w:numId w:val="1001"/>
        </w:numPr>
        <w:pStyle w:val="Compact"/>
      </w:pPr>
      <w:r>
        <w:t xml:space="preserve">Supplier Bank: DBS Bank Ltd., Account Name: DentalPro Equipment &amp; Supplies (Singapore) Pte. Ltd., Account No: 012-345678-901, SWIFT: DBSSSGSG.</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subject to the standard terms and conditions of DentalPro Equipment &amp; Supplies (Singapore) Pte. Ltd., as well as the regulatory requirements of the Singapore Singapore Health Sciences Authority (HSA) for medical and orthodontic devices.</w:t>
      </w:r>
    </w:p>
    <w:p>
      <w:pPr>
        <w:numPr>
          <w:ilvl w:val="0"/>
          <w:numId w:val="1002"/>
        </w:numPr>
        <w:pStyle w:val="Compact"/>
      </w:pPr>
      <w:r>
        <w:t xml:space="preserve">All orthodontic products supplied under this Purchase Order must carry valid HSA registration or exemption documentation. The supplier warrants that all items are new, unused, and free from defects in material and workmanship.</w:t>
      </w:r>
    </w:p>
    <w:p>
      <w:pPr>
        <w:numPr>
          <w:ilvl w:val="0"/>
          <w:numId w:val="1002"/>
        </w:numPr>
        <w:pStyle w:val="Compact"/>
      </w:pPr>
      <w:r>
        <w:t xml:space="preserve">The supplier shall provide a minimum two-year warranty on all capital equipment (Items 04, 05, 07) and a twelve-month warranty on all consumable and accessory items.</w:t>
      </w:r>
    </w:p>
    <w:p>
      <w:pPr>
        <w:numPr>
          <w:ilvl w:val="0"/>
          <w:numId w:val="1002"/>
        </w:numPr>
        <w:pStyle w:val="Compact"/>
      </w:pPr>
      <w:r>
        <w:t xml:space="preserve">In the event of non-conforming goods, the purchaser (Orthodontist practice) shall notify the supplier in writing within seven (7) business days of delivery. The supplier shall replace or repair the non-conforming items at no additional cost within ten (10) business days.</w:t>
      </w:r>
    </w:p>
    <w:p>
      <w:pPr>
        <w:numPr>
          <w:ilvl w:val="0"/>
          <w:numId w:val="1002"/>
        </w:numPr>
        <w:pStyle w:val="Compact"/>
      </w:pPr>
      <w:r>
        <w:t xml:space="preserve">Neither party shall be liable for delays caused by force majeure events, including but not limited to natural disasters, government-imposed restrictions, or pandemics affecting operations in Singapore Singapore.</w:t>
      </w:r>
    </w:p>
    <w:p>
      <w:pPr>
        <w:numPr>
          <w:ilvl w:val="0"/>
          <w:numId w:val="1002"/>
        </w:numPr>
        <w:pStyle w:val="Compact"/>
      </w:pPr>
      <w:r>
        <w:t xml:space="preserve">This Purchase Order shall be governed by and construed in accordance with the laws of the Republic of Singapore Singapore. Any disputes arising hereunder shall be resolved through the Singapore Centre for Mediation (SCMed) before resorting to litigation in the courts of Singapore Singapore.</w:t>
      </w:r>
    </w:p>
    <w:p>
      <w:pPr>
        <w:numPr>
          <w:ilvl w:val="0"/>
          <w:numId w:val="1002"/>
        </w:numPr>
        <w:pStyle w:val="Compact"/>
      </w:pPr>
      <w:r>
        <w:t xml:space="preserve">The supplier shall maintain strict confidentiality regarding the purchasing practices, patient data, and operational details of the Orthodontist practice. No information obtained through this Purchase Order shall be disclosed to third parties without prior written consent.</w:t>
      </w:r>
    </w:p>
    <w:p>
      <w:pPr>
        <w:numPr>
          <w:ilvl w:val="0"/>
          <w:numId w:val="1002"/>
        </w:numPr>
        <w:pStyle w:val="Compact"/>
      </w:pPr>
      <w:r>
        <w:t xml:space="preserve">This Purchase Order may be amended only by mutual written agreement signed by authorised representatives of both parties. No verbal modifications shall be binding.</w:t>
      </w:r>
    </w:p>
    <w:bookmarkEnd w:id="28"/>
    <w:bookmarkStart w:id="29" w:name="authorisation-and-acceptance"/>
    <w:p>
      <w:pPr>
        <w:pStyle w:val="Heading2"/>
      </w:pPr>
      <w:r>
        <w:t xml:space="preserve">7. Authorisation and Acceptance</w:t>
      </w:r>
    </w:p>
    <w:p>
      <w:pPr>
        <w:pStyle w:val="FirstParagraph"/>
      </w:pPr>
      <w:r>
        <w:t xml:space="preserve">By signing below, both parties acknowledge and agree to all terms, conditions, and obligations set forth in this Purchase Order. The supplier confirms availability of all listed orthodontic items and commits to the delivery timelines specified herein. The purchaser confirms the accuracy of the order quantities and authorises the supplier to proceed with fulfilment.</w:t>
      </w:r>
    </w:p>
    <w:bookmarkEnd w:id="29"/>
    <w:p>
      <w:pPr>
        <w:pStyle w:val="BodyText"/>
      </w:pPr>
      <w:r>
        <w:rPr>
          <w:bCs/>
          <w:b/>
        </w:rPr>
        <w:t xml:space="preserve">For and on behalf of the Purchaser:</w:t>
      </w:r>
    </w:p>
    <w:p>
      <w:pPr>
        <w:pStyle w:val="BodyText"/>
      </w:pPr>
      <w:r>
        <w:t xml:space="preserve">ClearAlign Orthodontic Centre Pte. Ltd.</w:t>
      </w:r>
    </w:p>
    <w:p>
      <w:pPr>
        <w:pStyle w:val="BodyText"/>
      </w:pPr>
      <w:r>
        <w:t xml:space="preserve">Name: Dr. Tan Wei Ming</w:t>
      </w:r>
    </w:p>
    <w:p>
      <w:pPr>
        <w:pStyle w:val="BodyText"/>
      </w:pPr>
      <w:r>
        <w:t xml:space="preserve">Title: Lead Orthodontist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DentalPro Equipment &amp; Supplies (Singapore) Pte. Ltd.</w:t>
      </w:r>
    </w:p>
    <w:p>
      <w:pPr>
        <w:pStyle w:val="BodyText"/>
      </w:pPr>
      <w:r>
        <w:t xml:space="preserve">Name: Mr. Rajesh Kumar</w:t>
      </w:r>
    </w:p>
    <w:p>
      <w:pPr>
        <w:pStyle w:val="BodyText"/>
      </w:pPr>
      <w:r>
        <w:t xml:space="preserve">Title: Sales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SS-ORT-2025-04782) was issued by ClearAlign Orthodontic Centre Pte. Ltd., an Orthodontist practice registered in Singapore Singapore. This document is confidential and intended solely for the named parties. Unauthorised reproduction or distribution is prohibited. For queries regarding this Purchase Order, please contact the procurement department at procurement@clearalign-sg.com or +65 6882 4410.</w:t>
      </w:r>
    </w:p>
    <w:p>
      <w:pPr>
        <w:pStyle w:val="BodyText"/>
      </w:pPr>
      <w:r>
        <w:t xml:space="preserve">Page 1 of 1 | Generated: 14 June 2025 |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 Singapore Singapore</dc:title>
  <dc:creator/>
  <dc:language>en</dc:language>
  <cp:keywords/>
  <dcterms:created xsi:type="dcterms:W3CDTF">2026-10-10T01:58:25Z</dcterms:created>
  <dcterms:modified xsi:type="dcterms:W3CDTF">2026-10-10T01:58:25Z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