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Orthodontist Equipment &amp; Clinical Services Procurement</w:t>
      </w:r>
    </w:p>
    <w:p>
      <w:pPr>
        <w:pStyle w:val="BodyText"/>
      </w:pPr>
      <w:r>
        <w:t xml:space="preserve">Issued for: Uganda Kampala Dental &amp; Orthodontic Practice</w:t>
      </w:r>
    </w:p>
    <w:p>
      <w:pPr>
        <w:pStyle w:val="BodyText"/>
      </w:pPr>
      <w:r>
        <w:t xml:space="preserve">PO No: UG-KLA-ORT-2025-0047</w:t>
      </w:r>
    </w:p>
    <w:bookmarkEnd w:id="20"/>
    <w:bookmarkStart w:id="21" w:name="purchasing-party-buyer"/>
    <w:p>
      <w:pPr>
        <w:pStyle w:val="Heading3"/>
      </w:pPr>
      <w:r>
        <w:t xml:space="preserve">Purchasing Party (Buyer)</w:t>
      </w:r>
    </w:p>
    <w:p>
      <w:pPr>
        <w:pStyle w:val="FirstParagraph"/>
      </w:pPr>
      <w:r>
        <w:rPr>
          <w:bCs/>
          <w:b/>
        </w:rPr>
        <w:t xml:space="preserve">Name:</w:t>
      </w:r>
      <w:r>
        <w:t xml:space="preserve"> </w:t>
      </w:r>
      <w:r>
        <w:t xml:space="preserve">Kampala Smile Orthodontic Centre Ltd.</w:t>
      </w:r>
    </w:p>
    <w:p>
      <w:pPr>
        <w:pStyle w:val="BodyText"/>
      </w:pPr>
      <w:r>
        <w:rPr>
          <w:bCs/>
          <w:b/>
        </w:rPr>
        <w:t xml:space="preserve">Address:</w:t>
      </w:r>
      <w:r>
        <w:t xml:space="preserve"> </w:t>
      </w:r>
      <w:r>
        <w:t xml:space="preserve">Plot 14, Kampala Road, P.O. Box 2381, Kampala, Uganda</w:t>
      </w:r>
    </w:p>
    <w:p>
      <w:pPr>
        <w:pStyle w:val="BodyText"/>
      </w:pPr>
      <w:r>
        <w:rPr>
          <w:bCs/>
          <w:b/>
        </w:rPr>
        <w:t xml:space="preserve">Phone:</w:t>
      </w:r>
      <w:r>
        <w:t xml:space="preserve"> </w:t>
      </w:r>
      <w:r>
        <w:t xml:space="preserve">+256 414 255 780</w:t>
      </w:r>
    </w:p>
    <w:p>
      <w:pPr>
        <w:pStyle w:val="BodyText"/>
      </w:pPr>
      <w:r>
        <w:rPr>
          <w:bCs/>
          <w:b/>
        </w:rPr>
        <w:t xml:space="preserve">Email:</w:t>
      </w:r>
      <w:r>
        <w:t xml:space="preserve"> </w:t>
      </w:r>
      <w:r>
        <w:t xml:space="preserve">procurement@kampalasmile.co.ug</w:t>
      </w:r>
    </w:p>
    <w:p>
      <w:pPr>
        <w:pStyle w:val="BodyText"/>
      </w:pPr>
      <w:r>
        <w:rPr>
          <w:bCs/>
          <w:b/>
        </w:rPr>
        <w:t xml:space="preserve">UCC Reg. No:</w:t>
      </w:r>
      <w:r>
        <w:t xml:space="preserve"> </w:t>
      </w:r>
      <w:r>
        <w:t xml:space="preserve">UCC/2019/04521</w:t>
      </w:r>
    </w:p>
    <w:p>
      <w:pPr>
        <w:pStyle w:val="BodyText"/>
      </w:pPr>
      <w:r>
        <w:rPr>
          <w:bCs/>
          <w:b/>
        </w:rPr>
        <w:t xml:space="preserve">Tax ID (TIN):</w:t>
      </w:r>
      <w:r>
        <w:t xml:space="preserve"> </w:t>
      </w:r>
      <w:r>
        <w:t xml:space="preserve">100-458-221-K</w:t>
      </w:r>
    </w:p>
    <w:bookmarkEnd w:id="21"/>
    <w:bookmarkStart w:id="22" w:name="supplier-seller"/>
    <w:p>
      <w:pPr>
        <w:pStyle w:val="Heading3"/>
      </w:pPr>
      <w:r>
        <w:t xml:space="preserve">Supplier (Seller)</w:t>
      </w:r>
    </w:p>
    <w:p>
      <w:pPr>
        <w:pStyle w:val="FirstParagraph"/>
      </w:pPr>
      <w:r>
        <w:rPr>
          <w:bCs/>
          <w:b/>
        </w:rPr>
        <w:t xml:space="preserve">Name:</w:t>
      </w:r>
      <w:r>
        <w:t xml:space="preserve"> </w:t>
      </w:r>
      <w:r>
        <w:t xml:space="preserve">East African OrthoSupply &amp; Medical Equipment Co.</w:t>
      </w:r>
    </w:p>
    <w:p>
      <w:pPr>
        <w:pStyle w:val="BodyText"/>
      </w:pPr>
      <w:r>
        <w:rPr>
          <w:bCs/>
          <w:b/>
        </w:rPr>
        <w:t xml:space="preserve">Address:</w:t>
      </w:r>
      <w:r>
        <w:t xml:space="preserve"> </w:t>
      </w:r>
      <w:r>
        <w:t xml:space="preserve">Industrial Area, Ntinda, P.O. Box 8842, Kampala, Uganda</w:t>
      </w:r>
    </w:p>
    <w:p>
      <w:pPr>
        <w:pStyle w:val="BodyText"/>
      </w:pPr>
      <w:r>
        <w:rPr>
          <w:bCs/>
          <w:b/>
        </w:rPr>
        <w:t xml:space="preserve">Phone:</w:t>
      </w:r>
      <w:r>
        <w:t xml:space="preserve"> </w:t>
      </w:r>
      <w:r>
        <w:t xml:space="preserve">+256 772 334 910</w:t>
      </w:r>
    </w:p>
    <w:p>
      <w:pPr>
        <w:pStyle w:val="BodyText"/>
      </w:pPr>
      <w:r>
        <w:rPr>
          <w:bCs/>
          <w:b/>
        </w:rPr>
        <w:t xml:space="preserve">Email:</w:t>
      </w:r>
      <w:r>
        <w:t xml:space="preserve"> </w:t>
      </w:r>
      <w:r>
        <w:t xml:space="preserve">sales@eaorthosupply.co.ug</w:t>
      </w:r>
    </w:p>
    <w:p>
      <w:pPr>
        <w:pStyle w:val="BodyText"/>
      </w:pPr>
      <w:r>
        <w:rPr>
          <w:bCs/>
          <w:b/>
        </w:rPr>
        <w:t xml:space="preserve">UCC Reg. No:</w:t>
      </w:r>
      <w:r>
        <w:t xml:space="preserve"> </w:t>
      </w:r>
      <w:r>
        <w:t xml:space="preserve">UCC/2015/01187</w:t>
      </w:r>
    </w:p>
    <w:p>
      <w:pPr>
        <w:pStyle w:val="BodyText"/>
      </w:pPr>
      <w:r>
        <w:rPr>
          <w:bCs/>
          <w:b/>
        </w:rPr>
        <w:t xml:space="preserve">Tax ID (TIN):</w:t>
      </w:r>
      <w:r>
        <w:t xml:space="preserve"> </w:t>
      </w:r>
      <w:r>
        <w:t xml:space="preserve">100-221-894-K</w:t>
      </w:r>
    </w:p>
    <w:bookmarkEnd w:id="22"/>
    <w:p>
      <w:pPr>
        <w:pStyle w:val="BodyText"/>
      </w:pPr>
      <w:r>
        <w:rPr>
          <w:bCs/>
          <w:b/>
        </w:rPr>
        <w:t xml:space="preserve">Purchase Order Date:</w:t>
      </w:r>
      <w:r>
        <w:t xml:space="preserve"> </w:t>
      </w:r>
      <w:r>
        <w:t xml:space="preserve">15 June 2025   |  </w:t>
      </w:r>
      <w:r>
        <w:t xml:space="preserve"> </w:t>
      </w:r>
      <w:r>
        <w:rPr>
          <w:bCs/>
          <w:b/>
        </w:rPr>
        <w:t xml:space="preserve">Required Delivery Date:</w:t>
      </w:r>
      <w:r>
        <w:t xml:space="preserve"> </w:t>
      </w:r>
      <w:r>
        <w:t xml:space="preserve">30 July 2025   |  </w:t>
      </w:r>
      <w:r>
        <w:t xml:space="preserve"> </w:t>
      </w:r>
      <w:r>
        <w:rPr>
          <w:bCs/>
          <w:b/>
        </w:rPr>
        <w:t xml:space="preserve">Delivery Location:</w:t>
      </w:r>
      <w:r>
        <w:t xml:space="preserve"> </w:t>
      </w:r>
      <w:r>
        <w:t xml:space="preserve">Kampala Smile Orthodontic Centre, Kampala Road, Uganda Kampala</w:t>
      </w:r>
    </w:p>
    <w:bookmarkStart w:id="24" w:name="X33d2fad93f6db0ef6c00ffc819d54a9b5ed1c80"/>
    <w:p>
      <w:pPr>
        <w:pStyle w:val="Heading2"/>
      </w:pPr>
      <w:r>
        <w:t xml:space="preserve">Line Items – Orthodontist Clinical Equipment &amp;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Total (UGX)</w:t>
            </w:r>
          </w:p>
        </w:tc>
      </w:tr>
      <w:tr>
        <w:tc>
          <w:tcPr/>
          <w:p>
            <w:pPr>
              <w:pStyle w:val="Compact"/>
              <w:jc w:val="left"/>
            </w:pPr>
            <w:r>
              <w:t xml:space="preserve">01</w:t>
            </w:r>
          </w:p>
        </w:tc>
        <w:tc>
          <w:tcPr/>
          <w:p>
            <w:pPr>
              <w:pStyle w:val="Compact"/>
              <w:jc w:val="left"/>
            </w:pPr>
            <w:r>
              <w:t xml:space="preserve">Self-Ligating Orthodontic Bracket System (Metal, 0.022" slot) – for Orthodontist use in Uganda Kampala clinic</w:t>
            </w:r>
          </w:p>
        </w:tc>
        <w:tc>
          <w:tcPr/>
          <w:p>
            <w:pPr>
              <w:pStyle w:val="Compact"/>
              <w:jc w:val="left"/>
            </w:pPr>
            <w:r>
              <w:t xml:space="preserve">200</w:t>
            </w:r>
          </w:p>
        </w:tc>
        <w:tc>
          <w:tcPr/>
          <w:p>
            <w:pPr>
              <w:pStyle w:val="Compact"/>
              <w:jc w:val="left"/>
            </w:pPr>
            <w:r>
              <w:t xml:space="preserve">Set</w:t>
            </w:r>
          </w:p>
        </w:tc>
        <w:tc>
          <w:tcPr/>
          <w:p>
            <w:pPr>
              <w:pStyle w:val="Compact"/>
              <w:jc w:val="left"/>
            </w:pPr>
            <w:r>
              <w:t xml:space="preserve">45,000</w:t>
            </w:r>
          </w:p>
        </w:tc>
        <w:tc>
          <w:tcPr/>
          <w:p>
            <w:pPr>
              <w:pStyle w:val="Compact"/>
              <w:jc w:val="left"/>
            </w:pPr>
            <w:r>
              <w:t xml:space="preserve">9,000,000</w:t>
            </w:r>
          </w:p>
        </w:tc>
      </w:tr>
      <w:tr>
        <w:tc>
          <w:tcPr/>
          <w:p>
            <w:pPr>
              <w:pStyle w:val="Compact"/>
              <w:jc w:val="left"/>
            </w:pPr>
            <w:r>
              <w:t xml:space="preserve">02</w:t>
            </w:r>
          </w:p>
        </w:tc>
        <w:tc>
          <w:tcPr/>
          <w:p>
            <w:pPr>
              <w:pStyle w:val="Compact"/>
              <w:jc w:val="left"/>
            </w:pPr>
            <w:r>
              <w:t xml:space="preserve">NiTi Archwires, 0.014" to 0.022" (Full Range Pack)</w:t>
            </w:r>
          </w:p>
        </w:tc>
        <w:tc>
          <w:tcPr/>
          <w:p>
            <w:pPr>
              <w:pStyle w:val="Compact"/>
              <w:jc w:val="left"/>
            </w:pPr>
            <w:r>
              <w:t xml:space="preserve">50</w:t>
            </w:r>
          </w:p>
        </w:tc>
        <w:tc>
          <w:tcPr/>
          <w:p>
            <w:pPr>
              <w:pStyle w:val="Compact"/>
              <w:jc w:val="left"/>
            </w:pPr>
            <w:r>
              <w:t xml:space="preserve">Pack</w:t>
            </w:r>
          </w:p>
        </w:tc>
        <w:tc>
          <w:tcPr/>
          <w:p>
            <w:pPr>
              <w:pStyle w:val="Compact"/>
              <w:jc w:val="left"/>
            </w:pPr>
            <w:r>
              <w:t xml:space="preserve">120,000</w:t>
            </w:r>
          </w:p>
        </w:tc>
        <w:tc>
          <w:tcPr/>
          <w:p>
            <w:pPr>
              <w:pStyle w:val="Compact"/>
              <w:jc w:val="left"/>
            </w:pPr>
            <w:r>
              <w:t xml:space="preserve">6,000,000</w:t>
            </w:r>
          </w:p>
        </w:tc>
      </w:tr>
      <w:tr>
        <w:tc>
          <w:tcPr/>
          <w:p>
            <w:pPr>
              <w:pStyle w:val="Compact"/>
              <w:jc w:val="left"/>
            </w:pPr>
            <w:r>
              <w:t xml:space="preserve">03</w:t>
            </w:r>
          </w:p>
        </w:tc>
        <w:tc>
          <w:tcPr/>
          <w:p>
            <w:pPr>
              <w:pStyle w:val="Compact"/>
              <w:jc w:val="left"/>
            </w:pPr>
            <w:r>
              <w:t xml:space="preserve">Orthodontic Elastomeric Ligatures (Assorted Colours, 1000 pcs/bag)</w:t>
            </w:r>
          </w:p>
        </w:tc>
        <w:tc>
          <w:tcPr/>
          <w:p>
            <w:pPr>
              <w:pStyle w:val="Compact"/>
              <w:jc w:val="left"/>
            </w:pPr>
            <w:r>
              <w:t xml:space="preserve">30</w:t>
            </w:r>
          </w:p>
        </w:tc>
        <w:tc>
          <w:tcPr/>
          <w:p>
            <w:pPr>
              <w:pStyle w:val="Compact"/>
              <w:jc w:val="left"/>
            </w:pPr>
            <w:r>
              <w:t xml:space="preserve">Bag</w:t>
            </w:r>
          </w:p>
        </w:tc>
        <w:tc>
          <w:tcPr/>
          <w:p>
            <w:pPr>
              <w:pStyle w:val="Compact"/>
              <w:jc w:val="left"/>
            </w:pPr>
            <w:r>
              <w:t xml:space="preserve">35,000</w:t>
            </w:r>
          </w:p>
        </w:tc>
        <w:tc>
          <w:tcPr/>
          <w:p>
            <w:pPr>
              <w:pStyle w:val="Compact"/>
              <w:jc w:val="left"/>
            </w:pPr>
            <w:r>
              <w:t xml:space="preserve">1,050,000</w:t>
            </w:r>
          </w:p>
        </w:tc>
      </w:tr>
      <w:tr>
        <w:tc>
          <w:tcPr/>
          <w:p>
            <w:pPr>
              <w:pStyle w:val="Compact"/>
              <w:jc w:val="left"/>
            </w:pPr>
            <w:r>
              <w:t xml:space="preserve">04</w:t>
            </w:r>
          </w:p>
        </w:tc>
        <w:tc>
          <w:tcPr/>
          <w:p>
            <w:pPr>
              <w:pStyle w:val="Compact"/>
              <w:jc w:val="left"/>
            </w:pPr>
            <w:r>
              <w:t xml:space="preserve">Ceramic Orthodontic Brackets (Aesthetic, 0.022" slot) – for Orthodontist patient preference in Uganda Kampala</w:t>
            </w:r>
          </w:p>
        </w:tc>
        <w:tc>
          <w:tcPr/>
          <w:p>
            <w:pPr>
              <w:pStyle w:val="Compact"/>
              <w:jc w:val="left"/>
            </w:pPr>
            <w:r>
              <w:t xml:space="preserve">100</w:t>
            </w:r>
          </w:p>
        </w:tc>
        <w:tc>
          <w:tcPr/>
          <w:p>
            <w:pPr>
              <w:pStyle w:val="Compact"/>
              <w:jc w:val="left"/>
            </w:pPr>
            <w:r>
              <w:t xml:space="preserve">Set</w:t>
            </w:r>
          </w:p>
        </w:tc>
        <w:tc>
          <w:tcPr/>
          <w:p>
            <w:pPr>
              <w:pStyle w:val="Compact"/>
              <w:jc w:val="left"/>
            </w:pPr>
            <w:r>
              <w:t xml:space="preserve">78,000</w:t>
            </w:r>
          </w:p>
        </w:tc>
        <w:tc>
          <w:tcPr/>
          <w:p>
            <w:pPr>
              <w:pStyle w:val="Compact"/>
              <w:jc w:val="left"/>
            </w:pPr>
            <w:r>
              <w:t xml:space="preserve">7,800,000</w:t>
            </w:r>
          </w:p>
        </w:tc>
      </w:tr>
      <w:tr>
        <w:tc>
          <w:tcPr/>
          <w:p>
            <w:pPr>
              <w:pStyle w:val="Compact"/>
              <w:jc w:val="left"/>
            </w:pPr>
            <w:r>
              <w:t xml:space="preserve">05</w:t>
            </w:r>
          </w:p>
        </w:tc>
        <w:tc>
          <w:tcPr/>
          <w:p>
            <w:pPr>
              <w:pStyle w:val="Compact"/>
              <w:jc w:val="left"/>
            </w:pPr>
            <w:r>
              <w:t xml:space="preserve">Orthodontic Bonding Kit (Etchant, Primer, Adhesive, Light-Cure Unit)</w:t>
            </w:r>
          </w:p>
        </w:tc>
        <w:tc>
          <w:tcPr/>
          <w:p>
            <w:pPr>
              <w:pStyle w:val="Compact"/>
              <w:jc w:val="left"/>
            </w:pPr>
            <w:r>
              <w:t xml:space="preserve">10</w:t>
            </w:r>
          </w:p>
        </w:tc>
        <w:tc>
          <w:tcPr/>
          <w:p>
            <w:pPr>
              <w:pStyle w:val="Compact"/>
              <w:jc w:val="left"/>
            </w:pPr>
            <w:r>
              <w:t xml:space="preserve">Kit</w:t>
            </w:r>
          </w:p>
        </w:tc>
        <w:tc>
          <w:tcPr/>
          <w:p>
            <w:pPr>
              <w:pStyle w:val="Compact"/>
              <w:jc w:val="left"/>
            </w:pPr>
            <w:r>
              <w:t xml:space="preserve">250,000</w:t>
            </w:r>
          </w:p>
        </w:tc>
        <w:tc>
          <w:tcPr/>
          <w:p>
            <w:pPr>
              <w:pStyle w:val="Compact"/>
              <w:jc w:val="left"/>
            </w:pPr>
            <w:r>
              <w:t xml:space="preserve">2,500,000</w:t>
            </w:r>
          </w:p>
        </w:tc>
      </w:tr>
      <w:tr>
        <w:tc>
          <w:tcPr/>
          <w:p>
            <w:pPr>
              <w:pStyle w:val="Compact"/>
              <w:jc w:val="left"/>
            </w:pPr>
            <w:r>
              <w:t xml:space="preserve">06</w:t>
            </w:r>
          </w:p>
        </w:tc>
        <w:tc>
          <w:tcPr/>
          <w:p>
            <w:pPr>
              <w:pStyle w:val="Compact"/>
              <w:jc w:val="left"/>
            </w:pPr>
            <w:r>
              <w:t xml:space="preserve">Orthodontic Forceps &amp; Pliers Set (12-piece professional set for Orthodontist)</w:t>
            </w:r>
          </w:p>
        </w:tc>
        <w:tc>
          <w:tcPr/>
          <w:p>
            <w:pPr>
              <w:pStyle w:val="Compact"/>
              <w:jc w:val="left"/>
            </w:pPr>
            <w:r>
              <w:t xml:space="preserve">5</w:t>
            </w:r>
          </w:p>
        </w:tc>
        <w:tc>
          <w:tcPr/>
          <w:p>
            <w:pPr>
              <w:pStyle w:val="Compact"/>
              <w:jc w:val="left"/>
            </w:pPr>
            <w:r>
              <w:t xml:space="preserve">Set</w:t>
            </w:r>
          </w:p>
        </w:tc>
        <w:tc>
          <w:tcPr/>
          <w:p>
            <w:pPr>
              <w:pStyle w:val="Compact"/>
              <w:jc w:val="left"/>
            </w:pPr>
            <w:r>
              <w:t xml:space="preserve">185,000</w:t>
            </w:r>
          </w:p>
        </w:tc>
        <w:tc>
          <w:tcPr/>
          <w:p>
            <w:pPr>
              <w:pStyle w:val="Compact"/>
              <w:jc w:val="left"/>
            </w:pPr>
            <w:r>
              <w:t xml:space="preserve">925,000</w:t>
            </w:r>
          </w:p>
        </w:tc>
      </w:tr>
      <w:tr>
        <w:tc>
          <w:tcPr/>
          <w:p>
            <w:pPr>
              <w:pStyle w:val="Compact"/>
              <w:jc w:val="left"/>
            </w:pPr>
            <w:r>
              <w:t xml:space="preserve">07</w:t>
            </w:r>
          </w:p>
        </w:tc>
        <w:tc>
          <w:tcPr/>
          <w:p>
            <w:pPr>
              <w:pStyle w:val="Compact"/>
              <w:jc w:val="left"/>
            </w:pPr>
            <w:r>
              <w:t xml:space="preserve">Intraoral Digital Scanner (3D Imaging for Orthodontist treatment planning)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08</w:t>
            </w:r>
          </w:p>
        </w:tc>
        <w:tc>
          <w:tcPr/>
          <w:p>
            <w:pPr>
              <w:pStyle w:val="Compact"/>
              <w:jc w:val="left"/>
            </w:pPr>
            <w:r>
              <w:t xml:space="preserve">Orthodontic Headgear &amp; Facebow Components (Complete Set)</w:t>
            </w:r>
          </w:p>
        </w:tc>
        <w:tc>
          <w:tcPr/>
          <w:p>
            <w:pPr>
              <w:pStyle w:val="Compact"/>
              <w:jc w:val="left"/>
            </w:pPr>
            <w:r>
              <w:t xml:space="preserve">20</w:t>
            </w:r>
          </w:p>
        </w:tc>
        <w:tc>
          <w:tcPr/>
          <w:p>
            <w:pPr>
              <w:pStyle w:val="Compact"/>
              <w:jc w:val="left"/>
            </w:pPr>
            <w:r>
              <w:t xml:space="preserve">Set</w:t>
            </w:r>
          </w:p>
        </w:tc>
        <w:tc>
          <w:tcPr/>
          <w:p>
            <w:pPr>
              <w:pStyle w:val="Compact"/>
              <w:jc w:val="left"/>
            </w:pPr>
            <w:r>
              <w:t xml:space="preserve">95,000</w:t>
            </w:r>
          </w:p>
        </w:tc>
        <w:tc>
          <w:tcPr/>
          <w:p>
            <w:pPr>
              <w:pStyle w:val="Compact"/>
              <w:jc w:val="left"/>
            </w:pPr>
            <w:r>
              <w:t xml:space="preserve">1,900,000</w:t>
            </w:r>
          </w:p>
        </w:tc>
      </w:tr>
      <w:tr>
        <w:tc>
          <w:tcPr/>
          <w:p>
            <w:pPr>
              <w:pStyle w:val="Compact"/>
              <w:jc w:val="left"/>
            </w:pPr>
            <w:r>
              <w:t xml:space="preserve">09</w:t>
            </w:r>
          </w:p>
        </w:tc>
        <w:tc>
          <w:tcPr/>
          <w:p>
            <w:pPr>
              <w:pStyle w:val="Compact"/>
              <w:jc w:val="left"/>
            </w:pPr>
            <w:r>
              <w:t xml:space="preserve">Clear Aligner Trays (Thermoform Sheets, 1.5mm, 100 sheets)</w:t>
            </w:r>
          </w:p>
        </w:tc>
        <w:tc>
          <w:tcPr/>
          <w:p>
            <w:pPr>
              <w:pStyle w:val="Compact"/>
              <w:jc w:val="left"/>
            </w:pPr>
            <w:r>
              <w:t xml:space="preserve">4</w:t>
            </w:r>
          </w:p>
        </w:tc>
        <w:tc>
          <w:tcPr/>
          <w:p>
            <w:pPr>
              <w:pStyle w:val="Compact"/>
              <w:jc w:val="left"/>
            </w:pPr>
            <w:r>
              <w:t xml:space="preserve">Box</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10</w:t>
            </w:r>
          </w:p>
        </w:tc>
        <w:tc>
          <w:tcPr/>
          <w:p>
            <w:pPr>
              <w:pStyle w:val="Compact"/>
              <w:jc w:val="left"/>
            </w:pPr>
            <w:r>
              <w:t xml:space="preserve">Orthodontic Wax &amp; Patient Comfort Kit (For distribution to Orthodontist patients in Uganda Kampala)</w:t>
            </w:r>
          </w:p>
        </w:tc>
        <w:tc>
          <w:tcPr/>
          <w:p>
            <w:pPr>
              <w:pStyle w:val="Compact"/>
              <w:jc w:val="left"/>
            </w:pPr>
            <w:r>
              <w:t xml:space="preserve">200</w:t>
            </w:r>
          </w:p>
        </w:tc>
        <w:tc>
          <w:tcPr/>
          <w:p>
            <w:pPr>
              <w:pStyle w:val="Compact"/>
              <w:jc w:val="left"/>
            </w:pPr>
            <w:r>
              <w:t xml:space="preserve">Kit</w:t>
            </w:r>
          </w:p>
        </w:tc>
        <w:tc>
          <w:tcPr/>
          <w:p>
            <w:pPr>
              <w:pStyle w:val="Compact"/>
              <w:jc w:val="left"/>
            </w:pPr>
            <w:r>
              <w:t xml:space="preserve">8,500</w:t>
            </w:r>
          </w:p>
        </w:tc>
        <w:tc>
          <w:tcPr/>
          <w:p>
            <w:pPr>
              <w:pStyle w:val="Compact"/>
              <w:jc w:val="left"/>
            </w:pPr>
            <w:r>
              <w:t xml:space="preserve">1,700,000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(UGX)</w:t>
            </w:r>
          </w:p>
        </w:tc>
        <w:tc>
          <w:tcPr/>
          <w:p>
            <w:pPr>
              <w:pStyle w:val="Compact"/>
              <w:jc w:val="right"/>
            </w:pPr>
            <w:r>
              <w:t xml:space="preserve">36,655,000</w:t>
            </w:r>
          </w:p>
        </w:tc>
      </w:tr>
      <w:tr>
        <w:tc>
          <w:tcPr/>
          <w:p>
            <w:pPr>
              <w:pStyle w:val="Compact"/>
              <w:jc w:val="left"/>
            </w:pPr>
            <w:r>
              <w:t xml:space="preserve">VAT @ 18% (Uganda Revenue Authority)</w:t>
            </w:r>
          </w:p>
        </w:tc>
        <w:tc>
          <w:tcPr/>
          <w:p>
            <w:pPr>
              <w:pStyle w:val="Compact"/>
              <w:jc w:val="right"/>
            </w:pPr>
            <w:r>
              <w:t xml:space="preserve">6,597,900</w:t>
            </w:r>
          </w:p>
        </w:tc>
      </w:tr>
      <w:tr>
        <w:tc>
          <w:tcPr/>
          <w:p>
            <w:pPr>
              <w:pStyle w:val="Compact"/>
              <w:jc w:val="left"/>
            </w:pPr>
            <w:r>
              <w:t xml:space="preserve">Delivery &amp; Installation (within Uganda Kampala city limits)</w:t>
            </w:r>
          </w:p>
        </w:tc>
        <w:tc>
          <w:tcPr/>
          <w:p>
            <w:pPr>
              <w:pStyle w:val="Compact"/>
              <w:jc w:val="right"/>
            </w:pPr>
            <w:r>
              <w:t xml:space="preserve">450,000</w:t>
            </w:r>
          </w:p>
        </w:tc>
      </w:tr>
      <w:tr>
        <w:tc>
          <w:tcPr/>
          <w:p>
            <w:pPr>
              <w:pStyle w:val="Compact"/>
              <w:jc w:val="left"/>
            </w:pPr>
            <w:r>
              <w:t xml:space="preserve">GRAND TOTAL (UGX)</w:t>
            </w:r>
          </w:p>
        </w:tc>
        <w:tc>
          <w:tcPr/>
          <w:p>
            <w:pPr>
              <w:pStyle w:val="Compact"/>
              <w:jc w:val="right"/>
            </w:pPr>
            <w:r>
              <w:t xml:space="preserve">43,702,900</w:t>
            </w:r>
          </w:p>
        </w:tc>
      </w:tr>
    </w:tbl>
    <w:p>
      <w:pPr>
        <w:pStyle w:val="BodyText"/>
      </w:pPr>
      <w:r>
        <w:rPr>
          <w:bCs/>
          <w:b/>
        </w:rPr>
        <w:t xml:space="preserve">Note:</w:t>
      </w:r>
      <w:r>
        <w:t xml:space="preserve"> </w:t>
      </w:r>
      <w:r>
        <w:t xml:space="preserve">This Purchase Order is issued specifically for the procurement of orthodontic equipment and clinical materials required by the Orthodontist at Kampala Smile Orthodontic Centre. All items must meet the standards set by the Uganda Pharmacy and Poisons Board and the Uganda Medical and Dental Council. Delivery is to be made to the clinic premises located in Uganda Kampala. The Orthodontist in charge, Dr. Aisha Nakato (Reg. No: UMD/2018/0342), will inspect all goods upon arrival before acceptance.</w:t>
      </w:r>
    </w:p>
    <w:bookmarkStart w:id="23" w:name="terms-conditions-of-this-purchase-order"/>
    <w:p>
      <w:pPr>
        <w:pStyle w:val="Heading3"/>
      </w:pPr>
      <w:r>
        <w:t xml:space="preserve">Terms &amp; Conditions of this Purchase Order</w:t>
      </w:r>
    </w:p>
    <w:p>
      <w:pPr>
        <w:numPr>
          <w:ilvl w:val="0"/>
          <w:numId w:val="1001"/>
        </w:numPr>
        <w:pStyle w:val="Compact"/>
      </w:pPr>
      <w:r>
        <w:rPr>
          <w:bCs/>
          <w:b/>
        </w:rPr>
        <w:t xml:space="preserve">Payment Terms:</w:t>
      </w:r>
      <w:r>
        <w:t xml:space="preserve"> </w:t>
      </w:r>
      <w:r>
        <w:t xml:space="preserve">50% advance payment upon confirmation of this Purchase Order; 50% balance payment within 14 days of successful delivery and inspection by the Orthodontist at the Uganda Kampala clinic.</w:t>
      </w:r>
    </w:p>
    <w:p>
      <w:pPr>
        <w:numPr>
          <w:ilvl w:val="0"/>
          <w:numId w:val="1001"/>
        </w:numPr>
        <w:pStyle w:val="Compact"/>
      </w:pPr>
      <w:r>
        <w:rPr>
          <w:bCs/>
          <w:b/>
        </w:rPr>
        <w:t xml:space="preserve">Payment Method:</w:t>
      </w:r>
      <w:r>
        <w:t xml:space="preserve"> </w:t>
      </w:r>
      <w:r>
        <w:t xml:space="preserve">Bank transfer to the supplier's account at Stanbic Bank Uganda, Branch: Kampala Road. Reference: PO UG-KLA-ORT-2025-0047.</w:t>
      </w:r>
    </w:p>
    <w:p>
      <w:pPr>
        <w:numPr>
          <w:ilvl w:val="0"/>
          <w:numId w:val="1001"/>
        </w:numPr>
        <w:pStyle w:val="Compact"/>
      </w:pPr>
      <w:r>
        <w:rPr>
          <w:bCs/>
          <w:b/>
        </w:rPr>
        <w:t xml:space="preserve">Delivery:</w:t>
      </w:r>
      <w:r>
        <w:t xml:space="preserve"> </w:t>
      </w:r>
      <w:r>
        <w:t xml:space="preserve">All items must be delivered to the specified address in Uganda Kampala no later than 30 July 2025. Late delivery beyond 7 days entitles the buyer to cancel this Purchase Order without penalty.</w:t>
      </w:r>
    </w:p>
    <w:p>
      <w:pPr>
        <w:numPr>
          <w:ilvl w:val="0"/>
          <w:numId w:val="1001"/>
        </w:numPr>
        <w:pStyle w:val="Compact"/>
      </w:pPr>
      <w:r>
        <w:rPr>
          <w:bCs/>
          <w:b/>
        </w:rPr>
        <w:t xml:space="preserve">Warranty:</w:t>
      </w:r>
      <w:r>
        <w:t xml:space="preserve"> </w:t>
      </w:r>
      <w:r>
        <w:t xml:space="preserve">All orthodontic equipment and devices carry a minimum 24-month manufacturer's warranty. The Orthodontist reserves the right to reject any item found defective during the warranty period.</w:t>
      </w:r>
    </w:p>
    <w:p>
      <w:pPr>
        <w:numPr>
          <w:ilvl w:val="0"/>
          <w:numId w:val="1001"/>
        </w:numPr>
        <w:pStyle w:val="Compact"/>
      </w:pPr>
      <w:r>
        <w:rPr>
          <w:bCs/>
          <w:b/>
        </w:rPr>
        <w:t xml:space="preserve">Quality Assurance:</w:t>
      </w:r>
      <w:r>
        <w:t xml:space="preserve"> </w:t>
      </w:r>
      <w:r>
        <w:t xml:space="preserve">All products must be CE-marked or FDA-approved. The supplier must provide certificates of authenticity and import permits as required by Uganda's National Drug Authority for medical devices.</w:t>
      </w:r>
    </w:p>
    <w:p>
      <w:pPr>
        <w:numPr>
          <w:ilvl w:val="0"/>
          <w:numId w:val="1001"/>
        </w:numPr>
        <w:pStyle w:val="Compact"/>
      </w:pPr>
      <w:r>
        <w:rPr>
          <w:bCs/>
          <w:b/>
        </w:rPr>
        <w:t xml:space="preserve">Installation &amp; Training:</w:t>
      </w:r>
      <w:r>
        <w:t xml:space="preserve"> </w:t>
      </w:r>
      <w:r>
        <w:t xml:space="preserve">The supplier shall provide on-site installation of the intraoral digital scanner and a 2-day training session for the Orthodontist and clinical staff at the Uganda Kampala facility.</w:t>
      </w:r>
    </w:p>
    <w:p>
      <w:pPr>
        <w:numPr>
          <w:ilvl w:val="0"/>
          <w:numId w:val="1001"/>
        </w:numPr>
        <w:pStyle w:val="Compact"/>
      </w:pPr>
      <w:r>
        <w:rPr>
          <w:bCs/>
          <w:b/>
        </w:rPr>
        <w:t xml:space="preserve">Dispute Resolution:</w:t>
      </w:r>
      <w:r>
        <w:t xml:space="preserve"> </w:t>
      </w:r>
      <w:r>
        <w:t xml:space="preserve">Any disputes arising from this Purchase Order shall be resolved under the laws of the Republic of Uganda, with jurisdiction in the High Court of Uganda, Kampala.</w:t>
      </w:r>
    </w:p>
    <w:p>
      <w:pPr>
        <w:numPr>
          <w:ilvl w:val="0"/>
          <w:numId w:val="1001"/>
        </w:numPr>
        <w:pStyle w:val="Compact"/>
      </w:pPr>
      <w:r>
        <w:rPr>
          <w:bCs/>
          <w:b/>
        </w:rPr>
        <w:t xml:space="preserve">Validity:</w:t>
      </w:r>
      <w:r>
        <w:t xml:space="preserve"> </w:t>
      </w:r>
      <w:r>
        <w:t xml:space="preserve">This Purchase Order is valid for 30 days from the date of issue. The supplier must confirm acceptance in writing within 5 business days.</w:t>
      </w:r>
    </w:p>
    <w:p>
      <w:pPr>
        <w:numPr>
          <w:ilvl w:val="0"/>
          <w:numId w:val="1001"/>
        </w:numPr>
        <w:pStyle w:val="Compact"/>
      </w:pPr>
      <w:r>
        <w:rPr>
          <w:bCs/>
          <w:b/>
        </w:rPr>
        <w:t xml:space="preserve">Compliance:</w:t>
      </w:r>
      <w:r>
        <w:t xml:space="preserve"> </w:t>
      </w:r>
      <w:r>
        <w:t xml:space="preserve">The supplier warrants that all orthodontic materials comply with the Uganda Standards Bureau (USB) regulations for medical and dental products sold in Uganda Kampala and the wider country.</w:t>
      </w:r>
    </w:p>
    <w:bookmarkEnd w:id="23"/>
    <w:p>
      <w:pPr>
        <w:pStyle w:val="FirstParagraph"/>
      </w:pPr>
      <w:r>
        <w:rPr>
          <w:bCs/>
          <w:b/>
        </w:rPr>
        <w:t xml:space="preserve">Prepared By (Buyer)</w:t>
      </w:r>
    </w:p>
    <w:p>
      <w:pPr>
        <w:pStyle w:val="BodyText"/>
      </w:pPr>
      <w:r>
        <w:t xml:space="preserve">Dr. Aisha Nakato – Lead Orthodontist</w:t>
      </w:r>
    </w:p>
    <w:p>
      <w:pPr>
        <w:pStyle w:val="BodyText"/>
      </w:pPr>
      <w:r>
        <w:t xml:space="preserve">Kampala Smile Orthodontic Centre Ltd.</w:t>
      </w:r>
    </w:p>
    <w:p>
      <w:pPr>
        <w:pStyle w:val="BodyText"/>
      </w:pPr>
      <w:r>
        <w:t xml:space="preserve">Signature: ___________________________</w:t>
      </w:r>
    </w:p>
    <w:p>
      <w:pPr>
        <w:pStyle w:val="BodyText"/>
      </w:pPr>
      <w:r>
        <w:t xml:space="preserve">Date: 15 June 2025</w:t>
      </w:r>
    </w:p>
    <w:p>
      <w:pPr>
        <w:pStyle w:val="BodyText"/>
      </w:pPr>
      <w:r>
        <w:rPr>
          <w:bCs/>
          <w:b/>
        </w:rPr>
        <w:t xml:space="preserve">Approved By (Buyer)</w:t>
      </w:r>
    </w:p>
    <w:p>
      <w:pPr>
        <w:pStyle w:val="BodyText"/>
      </w:pPr>
      <w:r>
        <w:t xml:space="preserve">Mr. James Okello – Managing Director</w:t>
      </w:r>
    </w:p>
    <w:p>
      <w:pPr>
        <w:pStyle w:val="BodyText"/>
      </w:pPr>
      <w:r>
        <w:t xml:space="preserve">Kampala Smile Orthodontic Centre Ltd.</w:t>
      </w:r>
    </w:p>
    <w:p>
      <w:pPr>
        <w:pStyle w:val="BodyText"/>
      </w:pPr>
      <w:r>
        <w:t xml:space="preserve">Signature: ___________________________</w:t>
      </w:r>
    </w:p>
    <w:p>
      <w:pPr>
        <w:pStyle w:val="BodyText"/>
      </w:pPr>
      <w:r>
        <w:t xml:space="preserve">Date: 15 June 2025</w:t>
      </w:r>
    </w:p>
    <w:p>
      <w:pPr>
        <w:pStyle w:val="BodyText"/>
      </w:pPr>
      <w:r>
        <w:rPr>
          <w:bCs/>
          <w:b/>
        </w:rPr>
        <w:t xml:space="preserve">Accepted By (Supplier)</w:t>
      </w:r>
    </w:p>
    <w:p>
      <w:pPr>
        <w:pStyle w:val="BodyText"/>
      </w:pPr>
      <w:r>
        <w:t xml:space="preserve">Ms. Grace Mutesi – Sales Director</w:t>
      </w:r>
    </w:p>
    <w:p>
      <w:pPr>
        <w:pStyle w:val="BodyText"/>
      </w:pPr>
      <w:r>
        <w:t xml:space="preserve">East African OrthoSupply &amp; Medical Equipment Co.</w:t>
      </w:r>
    </w:p>
    <w:p>
      <w:pPr>
        <w:pStyle w:val="BodyText"/>
      </w:pPr>
      <w:r>
        <w:t xml:space="preserve">Signature: ___________________________</w:t>
      </w:r>
    </w:p>
    <w:p>
      <w:pPr>
        <w:pStyle w:val="BodyText"/>
      </w:pPr>
      <w:r>
        <w:t xml:space="preserve">Date: _______________</w:t>
      </w:r>
    </w:p>
    <w:p>
      <w:pPr>
        <w:pStyle w:val="BodyText"/>
      </w:pPr>
      <w:r>
        <w:t xml:space="preserve">This Purchase Order document is the property of Kampala Smile Orthodontic Centre Ltd., Uganda Kampala. Unauthorized reproduction is prohibited. For queries regarding this orthodontist procurement order, contact the Procurement Department at procurement@kampalasmile.co.ug or +256 414 255 780. Document Reference: UG-KLA-ORT-2025-0047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Services - Uganda Kampala</dc:title>
  <dc:creator/>
  <dc:language>en</dc:language>
  <cp:keywords/>
  <dcterms:created xsi:type="dcterms:W3CDTF">2026-10-10T01:20:23Z</dcterms:created>
  <dcterms:modified xsi:type="dcterms:W3CDTF">2026-10-10T01:20:23Z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