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rPr>
          <w:bCs/>
          <w:b/>
        </w:rPr>
        <w:t xml:space="preserve">Corporación de Servicios Médicos de Emergencia S.A.S.</w:t>
      </w:r>
    </w:p>
    <w:p>
      <w:pPr>
        <w:pStyle w:val="BodyText"/>
      </w:pPr>
      <w:r>
        <w:t xml:space="preserve">Calle 45 # 12-34, Zona Rosa,</w:t>
      </w:r>
      <w:r>
        <w:t xml:space="preserve"> </w:t>
      </w:r>
      <w:r>
        <w:t xml:space="preserve">Colombia Bogotá</w:t>
      </w:r>
      <w:r>
        <w:t xml:space="preserve">, D.C.</w:t>
      </w:r>
    </w:p>
    <w:p>
      <w:pPr>
        <w:pStyle w:val="BodyText"/>
      </w:pPr>
      <w:r>
        <w:t xml:space="preserve">NIT: 901.234.567-8 | RUT: 901234567-8 | Phone: +57 (601) 743-2210 | Email: compras@csme-bogota.co</w:t>
      </w:r>
    </w:p>
    <w:bookmarkEnd w:id="20"/>
    <w:p>
      <w:pPr>
        <w:pStyle w:val="BodyText"/>
      </w:pPr>
      <w:r>
        <w:rPr>
          <w:bCs/>
          <w:b/>
        </w:rPr>
        <w:t xml:space="preserve">Purchase Order No.:</w:t>
      </w:r>
      <w:r>
        <w:t xml:space="preserve"> </w:t>
      </w:r>
      <w:r>
        <w:t xml:space="preserve">PO-CSME-2025-0487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Delivery Location:</w:t>
      </w:r>
      <w:r>
        <w:t xml:space="preserve"> </w:t>
      </w:r>
      <w:r>
        <w:t xml:space="preserve">Hospital San Ignacio,</w:t>
      </w:r>
      <w:r>
        <w:t xml:space="preserve"> </w:t>
      </w:r>
      <w:r>
        <w:t xml:space="preserve">Colombia Bogotá</w:t>
      </w:r>
    </w:p>
    <w:p>
      <w:pPr>
        <w:pStyle w:val="BodyText"/>
      </w:pPr>
      <w:r>
        <w:rPr>
          <w:bCs/>
          <w:b/>
        </w:rPr>
        <w:t xml:space="preserve">Delivery Address:</w:t>
      </w:r>
      <w:r>
        <w:t xml:space="preserve"> </w:t>
      </w:r>
      <w:r>
        <w:t xml:space="preserve">Carrera 11 # 73-79, Bogotá D.C., Colombia</w:t>
      </w:r>
    </w:p>
    <w:p>
      <w:pPr>
        <w:pStyle w:val="BodyText"/>
      </w:pPr>
      <w:r>
        <w:rPr>
          <w:bCs/>
          <w:b/>
        </w:rPr>
        <w:t xml:space="preserve">Required Delivery Date:</w:t>
      </w:r>
      <w:r>
        <w:t xml:space="preserve"> </w:t>
      </w:r>
      <w:r>
        <w:t xml:space="preserve">July 1, 2025</w:t>
      </w:r>
    </w:p>
    <w:p>
      <w:pPr>
        <w:pStyle w:val="BodyText"/>
      </w:pPr>
      <w:r>
        <w:t xml:space="preserve">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EquipMed Paramedic Solutions Ltda.</w:t>
            </w:r>
          </w:p>
        </w:tc>
      </w:tr>
      <w:tr>
        <w:tc>
          <w:tcPr/>
          <w:p>
            <w:pPr>
              <w:pStyle w:val="Compact"/>
              <w:jc w:val="left"/>
            </w:pPr>
            <w:r>
              <w:rPr>
                <w:bCs/>
                <w:b/>
              </w:rPr>
              <w:t xml:space="preserve">NIT:</w:t>
            </w:r>
          </w:p>
        </w:tc>
        <w:tc>
          <w:tcPr/>
          <w:p>
            <w:pPr>
              <w:pStyle w:val="Compact"/>
              <w:jc w:val="left"/>
            </w:pPr>
            <w:r>
              <w:t xml:space="preserve">900.876.543-2</w:t>
            </w:r>
          </w:p>
        </w:tc>
      </w:tr>
      <w:tr>
        <w:tc>
          <w:tcPr/>
          <w:p>
            <w:pPr>
              <w:pStyle w:val="Compact"/>
              <w:jc w:val="left"/>
            </w:pPr>
            <w:r>
              <w:rPr>
                <w:bCs/>
                <w:b/>
              </w:rPr>
              <w:t xml:space="preserve">Address:</w:t>
            </w:r>
          </w:p>
        </w:tc>
        <w:tc>
          <w:tcPr/>
          <w:p>
            <w:pPr>
              <w:pStyle w:val="Compact"/>
              <w:jc w:val="left"/>
            </w:pPr>
            <w:r>
              <w:t xml:space="preserve">Av. El Dorado # 13-45, Of. 602,</w:t>
            </w:r>
            <w:r>
              <w:t xml:space="preserve"> </w:t>
            </w:r>
            <w:r>
              <w:t xml:space="preserve">Colombia Bogotá</w:t>
            </w:r>
            <w:r>
              <w:t xml:space="preserve">, D.C.</w:t>
            </w:r>
          </w:p>
        </w:tc>
      </w:tr>
      <w:tr>
        <w:tc>
          <w:tcPr/>
          <w:p>
            <w:pPr>
              <w:pStyle w:val="Compact"/>
              <w:jc w:val="left"/>
            </w:pPr>
            <w:r>
              <w:rPr>
                <w:bCs/>
                <w:b/>
              </w:rPr>
              <w:t xml:space="preserve">Contact Person:</w:t>
            </w:r>
          </w:p>
        </w:tc>
        <w:tc>
          <w:tcPr/>
          <w:p>
            <w:pPr>
              <w:pStyle w:val="Compact"/>
              <w:jc w:val="left"/>
            </w:pPr>
            <w:r>
              <w:t xml:space="preserve">Ing. Carlos Mendoza – Procurement Director</w:t>
            </w:r>
          </w:p>
        </w:tc>
      </w:tr>
      <w:tr>
        <w:tc>
          <w:tcPr/>
          <w:p>
            <w:pPr>
              <w:pStyle w:val="Compact"/>
              <w:jc w:val="left"/>
            </w:pPr>
            <w:r>
              <w:rPr>
                <w:bCs/>
                <w:b/>
              </w:rPr>
              <w:t xml:space="preserve">Email / Phone:</w:t>
            </w:r>
          </w:p>
        </w:tc>
        <w:tc>
          <w:tcPr/>
          <w:p>
            <w:pPr>
              <w:pStyle w:val="Compact"/>
              <w:jc w:val="left"/>
            </w:pPr>
            <w:r>
              <w:t xml:space="preserve">ventas@equipmed.co / +57 (601) 555-8890</w:t>
            </w:r>
          </w:p>
        </w:tc>
      </w:tr>
    </w:tbl>
    <w:p>
      <w:pPr>
        <w:pStyle w:val="BodyText"/>
      </w:pPr>
      <w:r>
        <w:t xml:space="preserve">PURCHASE ORDER LINE ITEMS – PARAMEDIC EQUIPMENT &amp;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Certified</w:t>
            </w:r>
            <w:r>
              <w:t xml:space="preserve"> </w:t>
            </w:r>
            <w:r>
              <w:t xml:space="preserve">Paramedic</w:t>
            </w:r>
            <w:r>
              <w:t xml:space="preserve"> </w:t>
            </w:r>
            <w:r>
              <w:t xml:space="preserve">Advanced Life Support (ALS) Training Program – 120-hour curriculum compliant with Ministry of Health of Colombia standards, to be delivered in</w:t>
            </w:r>
            <w:r>
              <w:t xml:space="preserve"> </w:t>
            </w:r>
            <w:r>
              <w:t xml:space="preserve">Colombia Bogotá</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Full</w:t>
            </w:r>
            <w:r>
              <w:t xml:space="preserve"> </w:t>
            </w:r>
            <w:r>
              <w:t xml:space="preserve">Paramedic</w:t>
            </w:r>
            <w:r>
              <w:t xml:space="preserve"> </w:t>
            </w:r>
            <w:r>
              <w:t xml:space="preserve">Uniform Set (high-visibility jacket, trousers, boots, gloves, headgear) – 12 sets for the</w:t>
            </w:r>
            <w:r>
              <w:t xml:space="preserve"> </w:t>
            </w:r>
            <w:r>
              <w:t xml:space="preserve">Paramedic</w:t>
            </w:r>
            <w:r>
              <w:t xml:space="preserve"> </w:t>
            </w:r>
            <w:r>
              <w:t xml:space="preserve">response team stationed in</w:t>
            </w:r>
            <w:r>
              <w:t xml:space="preserve"> </w:t>
            </w:r>
            <w:r>
              <w:t xml:space="preserve">Colombia Bogotá</w:t>
            </w:r>
          </w:p>
        </w:tc>
        <w:tc>
          <w:tcPr/>
          <w:p>
            <w:pPr>
              <w:pStyle w:val="Compact"/>
              <w:jc w:val="left"/>
            </w:pPr>
            <w:r>
              <w:t xml:space="preserve">12</w:t>
            </w:r>
          </w:p>
        </w:tc>
        <w:tc>
          <w:tcPr/>
          <w:p>
            <w:pPr>
              <w:pStyle w:val="Compact"/>
              <w:jc w:val="left"/>
            </w:pPr>
            <w:r>
              <w:t xml:space="preserve">Sets</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3</w:t>
            </w:r>
          </w:p>
        </w:tc>
        <w:tc>
          <w:tcPr/>
          <w:p>
            <w:pPr>
              <w:pStyle w:val="Compact"/>
              <w:jc w:val="left"/>
            </w:pPr>
            <w:r>
              <w:t xml:space="preserve">Portable</w:t>
            </w:r>
            <w:r>
              <w:t xml:space="preserve"> </w:t>
            </w:r>
            <w:r>
              <w:t xml:space="preserve">Paramedic</w:t>
            </w:r>
            <w:r>
              <w:t xml:space="preserve"> </w:t>
            </w:r>
            <w:r>
              <w:t xml:space="preserve">Defibrillator (AED) with 12-lead ECG monitoring, battery pack, and electrode pads – for emergency</w:t>
            </w:r>
            <w:r>
              <w:t xml:space="preserve"> </w:t>
            </w:r>
            <w:r>
              <w:t xml:space="preserve">Paramedic</w:t>
            </w:r>
            <w:r>
              <w:t xml:space="preserve"> </w:t>
            </w:r>
            <w:r>
              <w:t xml:space="preserve">units in</w:t>
            </w:r>
            <w:r>
              <w:t xml:space="preserve"> </w:t>
            </w:r>
            <w:r>
              <w:t xml:space="preserve">Colombia Bogotá</w:t>
            </w:r>
          </w:p>
        </w:tc>
        <w:tc>
          <w:tcPr/>
          <w:p>
            <w:pPr>
              <w:pStyle w:val="Compact"/>
              <w:jc w:val="left"/>
            </w:pPr>
            <w:r>
              <w:t xml:space="preserve">6</w:t>
            </w:r>
          </w:p>
        </w:tc>
        <w:tc>
          <w:tcPr/>
          <w:p>
            <w:pPr>
              <w:pStyle w:val="Compact"/>
              <w:jc w:val="left"/>
            </w:pPr>
            <w:r>
              <w:t xml:space="preserve">Units</w:t>
            </w:r>
          </w:p>
        </w:tc>
        <w:tc>
          <w:tcPr/>
          <w:p>
            <w:pPr>
              <w:pStyle w:val="Compact"/>
              <w:jc w:val="left"/>
            </w:pPr>
            <w:r>
              <w:t xml:space="preserve">8,750,000</w:t>
            </w:r>
          </w:p>
        </w:tc>
        <w:tc>
          <w:tcPr/>
          <w:p>
            <w:pPr>
              <w:pStyle w:val="Compact"/>
              <w:jc w:val="left"/>
            </w:pPr>
            <w:r>
              <w:t xml:space="preserve">52,500,000</w:t>
            </w:r>
          </w:p>
        </w:tc>
      </w:tr>
      <w:tr>
        <w:tc>
          <w:tcPr/>
          <w:p>
            <w:pPr>
              <w:pStyle w:val="Compact"/>
              <w:jc w:val="left"/>
            </w:pPr>
            <w:r>
              <w:t xml:space="preserve">4</w:t>
            </w:r>
          </w:p>
        </w:tc>
        <w:tc>
          <w:tcPr/>
          <w:p>
            <w:pPr>
              <w:pStyle w:val="Compact"/>
              <w:jc w:val="left"/>
            </w:pPr>
            <w:r>
              <w:t xml:space="preserve">Paramedic</w:t>
            </w:r>
            <w:r>
              <w:t xml:space="preserve"> </w:t>
            </w:r>
            <w:r>
              <w:t xml:space="preserve">Trauma Kit (Level II) including tourniquets, hemostatic gauze, chest seals, airway management tools, and IV supplies – for</w:t>
            </w:r>
            <w:r>
              <w:t xml:space="preserve"> </w:t>
            </w:r>
            <w:r>
              <w:t xml:space="preserve">Paramedic</w:t>
            </w:r>
            <w:r>
              <w:t xml:space="preserve"> </w:t>
            </w:r>
            <w:r>
              <w:t xml:space="preserve">field operations in</w:t>
            </w:r>
            <w:r>
              <w:t xml:space="preserve"> </w:t>
            </w:r>
            <w:r>
              <w:t xml:space="preserve">Colombia Bogotá</w:t>
            </w:r>
          </w:p>
        </w:tc>
        <w:tc>
          <w:tcPr/>
          <w:p>
            <w:pPr>
              <w:pStyle w:val="Compact"/>
              <w:jc w:val="left"/>
            </w:pPr>
            <w:r>
              <w:t xml:space="preserve">24</w:t>
            </w:r>
          </w:p>
        </w:tc>
        <w:tc>
          <w:tcPr/>
          <w:p>
            <w:pPr>
              <w:pStyle w:val="Compact"/>
              <w:jc w:val="left"/>
            </w:pPr>
            <w:r>
              <w:t xml:space="preserve">Kits</w:t>
            </w:r>
          </w:p>
        </w:tc>
        <w:tc>
          <w:tcPr/>
          <w:p>
            <w:pPr>
              <w:pStyle w:val="Compact"/>
              <w:jc w:val="left"/>
            </w:pPr>
            <w:r>
              <w:t xml:space="preserve">2,300,000</w:t>
            </w:r>
          </w:p>
        </w:tc>
        <w:tc>
          <w:tcPr/>
          <w:p>
            <w:pPr>
              <w:pStyle w:val="Compact"/>
              <w:jc w:val="left"/>
            </w:pPr>
            <w:r>
              <w:t xml:space="preserve">55,200,000</w:t>
            </w:r>
          </w:p>
        </w:tc>
      </w:tr>
      <w:tr>
        <w:tc>
          <w:tcPr/>
          <w:p>
            <w:pPr>
              <w:pStyle w:val="Compact"/>
              <w:jc w:val="left"/>
            </w:pPr>
            <w:r>
              <w:t xml:space="preserve">5</w:t>
            </w:r>
          </w:p>
        </w:tc>
        <w:tc>
          <w:tcPr/>
          <w:p>
            <w:pPr>
              <w:pStyle w:val="Compact"/>
              <w:jc w:val="left"/>
            </w:pPr>
            <w:r>
              <w:t xml:space="preserve">GPS-Enabled</w:t>
            </w:r>
            <w:r>
              <w:t xml:space="preserve"> </w:t>
            </w:r>
            <w:r>
              <w:t xml:space="preserve">Paramedic</w:t>
            </w:r>
            <w:r>
              <w:t xml:space="preserve"> </w:t>
            </w:r>
            <w:r>
              <w:t xml:space="preserve">Dispatch and Communication Radio System (VHF/UHF) with encrypted channels for</w:t>
            </w:r>
            <w:r>
              <w:t xml:space="preserve"> </w:t>
            </w:r>
            <w:r>
              <w:t xml:space="preserve">Paramedic</w:t>
            </w:r>
            <w:r>
              <w:t xml:space="preserve"> </w:t>
            </w:r>
            <w:r>
              <w:t xml:space="preserve">coordination across</w:t>
            </w:r>
            <w:r>
              <w:t xml:space="preserve"> </w:t>
            </w:r>
            <w:r>
              <w:t xml:space="preserve">Colombia Bogotá</w:t>
            </w:r>
            <w:r>
              <w:t xml:space="preserve"> </w:t>
            </w:r>
            <w:r>
              <w:t xml:space="preserve">districts</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6</w:t>
            </w:r>
          </w:p>
        </w:tc>
        <w:tc>
          <w:tcPr/>
          <w:p>
            <w:pPr>
              <w:pStyle w:val="Compact"/>
              <w:jc w:val="left"/>
            </w:pPr>
            <w:r>
              <w:t xml:space="preserve">Annual Maintenance and Calibration Service for all</w:t>
            </w:r>
            <w:r>
              <w:t xml:space="preserve"> </w:t>
            </w:r>
            <w:r>
              <w:t xml:space="preserve">Paramedic</w:t>
            </w:r>
            <w:r>
              <w:t xml:space="preserve"> </w:t>
            </w:r>
            <w:r>
              <w:t xml:space="preserve">medical equipment listed in this</w:t>
            </w:r>
            <w:r>
              <w:t xml:space="preserve"> </w:t>
            </w:r>
            <w:r>
              <w:t xml:space="preserve">Purchase Order</w:t>
            </w:r>
            <w:r>
              <w:t xml:space="preserve">, covering 12 months of on-site service in</w:t>
            </w:r>
            <w:r>
              <w:t xml:space="preserve"> </w:t>
            </w:r>
            <w:r>
              <w:t xml:space="preserve">Colombia Bogotá</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7</w:t>
            </w:r>
          </w:p>
        </w:tc>
        <w:tc>
          <w:tcPr/>
          <w:p>
            <w:pPr>
              <w:pStyle w:val="Compact"/>
              <w:jc w:val="left"/>
            </w:pPr>
            <w:r>
              <w:t xml:space="preserve">Paramedic</w:t>
            </w:r>
            <w:r>
              <w:t xml:space="preserve"> </w:t>
            </w:r>
            <w:r>
              <w:t xml:space="preserve">Simulation Training Mannequin (adult, full-body, with programmable scenarios) for ongoing</w:t>
            </w:r>
            <w:r>
              <w:t xml:space="preserve"> </w:t>
            </w:r>
            <w:r>
              <w:t xml:space="preserve">Paramedic</w:t>
            </w:r>
            <w:r>
              <w:t xml:space="preserve"> </w:t>
            </w:r>
            <w:r>
              <w:t xml:space="preserve">competency assessment in</w:t>
            </w:r>
            <w:r>
              <w:t xml:space="preserve"> </w:t>
            </w:r>
            <w:r>
              <w:t xml:space="preserve">Colombia Bogotá</w:t>
            </w:r>
          </w:p>
        </w:tc>
        <w:tc>
          <w:tcPr/>
          <w:p>
            <w:pPr>
              <w:pStyle w:val="Compact"/>
              <w:jc w:val="left"/>
            </w:pPr>
            <w:r>
              <w:t xml:space="preserve">2</w:t>
            </w:r>
          </w:p>
        </w:tc>
        <w:tc>
          <w:tcPr/>
          <w:p>
            <w:pPr>
              <w:pStyle w:val="Compact"/>
              <w:jc w:val="left"/>
            </w:pPr>
            <w:r>
              <w:t xml:space="preserve">Units</w:t>
            </w:r>
          </w:p>
        </w:tc>
        <w:tc>
          <w:tcPr/>
          <w:p>
            <w:pPr>
              <w:pStyle w:val="Compact"/>
              <w:jc w:val="left"/>
            </w:pPr>
            <w:r>
              <w:t xml:space="preserve">9,800,000</w:t>
            </w:r>
          </w:p>
        </w:tc>
        <w:tc>
          <w:tcPr/>
          <w:p>
            <w:pPr>
              <w:pStyle w:val="Compact"/>
              <w:jc w:val="left"/>
            </w:pPr>
            <w:r>
              <w:t xml:space="preserve">19,600,000</w:t>
            </w:r>
          </w:p>
        </w:tc>
      </w:tr>
      <w:tr>
        <w:tc>
          <w:tcPr>
            <w:gridSpan w:val="5"/>
          </w:tcPr>
          <w:p>
            <w:pPr>
              <w:pStyle w:val="Compact"/>
              <w:jc w:val="right"/>
            </w:pPr>
            <w:r>
              <w:t xml:space="preserve">SUBTOTAL (COP):</w:t>
            </w:r>
          </w:p>
        </w:tc>
        <w:tc>
          <w:tcPr/>
          <w:p>
            <w:pPr>
              <w:pStyle w:val="Compact"/>
              <w:jc w:val="left"/>
            </w:pPr>
            <w:r>
              <w:t xml:space="preserve">217,800,000</w:t>
            </w:r>
          </w:p>
        </w:tc>
      </w:tr>
      <w:tr>
        <w:tc>
          <w:tcPr>
            <w:gridSpan w:val="5"/>
          </w:tcPr>
          <w:p>
            <w:pPr>
              <w:pStyle w:val="Compact"/>
              <w:jc w:val="right"/>
            </w:pPr>
            <w:r>
              <w:t xml:space="preserve">IVA (19%):</w:t>
            </w:r>
          </w:p>
        </w:tc>
        <w:tc>
          <w:tcPr/>
          <w:p>
            <w:pPr>
              <w:pStyle w:val="Compact"/>
              <w:jc w:val="left"/>
            </w:pPr>
            <w:r>
              <w:t xml:space="preserve">41,382,000</w:t>
            </w:r>
          </w:p>
        </w:tc>
      </w:tr>
      <w:tr>
        <w:tc>
          <w:tcPr>
            <w:gridSpan w:val="5"/>
          </w:tcPr>
          <w:p>
            <w:pPr>
              <w:pStyle w:val="Compact"/>
              <w:jc w:val="right"/>
            </w:pPr>
            <w:r>
              <w:t xml:space="preserve">GRAND TOTAL (COP):</w:t>
            </w:r>
          </w:p>
        </w:tc>
        <w:tc>
          <w:tcPr/>
          <w:p>
            <w:pPr>
              <w:pStyle w:val="Compact"/>
              <w:jc w:val="left"/>
            </w:pPr>
            <w:r>
              <w:t xml:space="preserve">259,182,000</w:t>
            </w:r>
          </w:p>
        </w:tc>
      </w:tr>
    </w:tbl>
    <w:p>
      <w:pPr>
        <w:pStyle w:val="BodyText"/>
      </w:pPr>
      <w:r>
        <w:t xml:space="preserve">TERMS AND CONDITIONS</w:t>
      </w:r>
    </w:p>
    <w:p>
      <w:pPr>
        <w:numPr>
          <w:ilvl w:val="0"/>
          <w:numId w:val="1001"/>
        </w:numPr>
        <w:pStyle w:val="Compact"/>
      </w:pPr>
      <w:r>
        <w:rPr>
          <w:bCs/>
          <w:b/>
        </w:rPr>
        <w:t xml:space="preserve">Scope of Purchase Order:</w:t>
      </w:r>
      <w:r>
        <w:t xml:space="preserve"> </w:t>
      </w:r>
      <w:r>
        <w:t xml:space="preserve">This</w:t>
      </w:r>
      <w:r>
        <w:t xml:space="preserve"> </w:t>
      </w:r>
      <w:r>
        <w:t xml:space="preserve">Purchase Order</w:t>
      </w:r>
      <w:r>
        <w:t xml:space="preserve"> </w:t>
      </w:r>
      <w:r>
        <w:t xml:space="preserve">(PO-CSME-2025-0487) authorizes the vendor to supply all</w:t>
      </w:r>
      <w:r>
        <w:t xml:space="preserve"> </w:t>
      </w:r>
      <w:r>
        <w:t xml:space="preserve">Paramedic</w:t>
      </w:r>
      <w:r>
        <w:t xml:space="preserve"> </w:t>
      </w:r>
      <w:r>
        <w:t xml:space="preserve">equipment, training programs, and support services as itemized above. All goods and services shall be delivered and performed within the jurisdiction of</w:t>
      </w:r>
      <w:r>
        <w:t xml:space="preserve"> </w:t>
      </w:r>
      <w:r>
        <w:t xml:space="preserve">Colombia Bogotá</w:t>
      </w:r>
      <w:r>
        <w:t xml:space="preserve">, D.C., in compliance with Colombian regulatory standards established by the Ministry of Health and Social Protection.</w:t>
      </w:r>
    </w:p>
    <w:p>
      <w:pPr>
        <w:numPr>
          <w:ilvl w:val="0"/>
          <w:numId w:val="1001"/>
        </w:numPr>
        <w:pStyle w:val="Compact"/>
      </w:pPr>
      <w:r>
        <w:rPr>
          <w:bCs/>
          <w:b/>
        </w:rPr>
        <w:t xml:space="preserve">Delivery and Installation:</w:t>
      </w:r>
      <w:r>
        <w:t xml:space="preserve"> </w:t>
      </w:r>
      <w:r>
        <w:t xml:space="preserve">All physical items listed in this</w:t>
      </w:r>
      <w:r>
        <w:t xml:space="preserve"> </w:t>
      </w:r>
      <w:r>
        <w:t xml:space="preserve">Purchase Order</w:t>
      </w:r>
      <w:r>
        <w:t xml:space="preserve"> </w:t>
      </w:r>
      <w:r>
        <w:t xml:space="preserve">must be delivered to the designated</w:t>
      </w:r>
      <w:r>
        <w:t xml:space="preserve"> </w:t>
      </w:r>
      <w:r>
        <w:t xml:space="preserve">Paramedic</w:t>
      </w:r>
      <w:r>
        <w:t xml:space="preserve"> </w:t>
      </w:r>
      <w:r>
        <w:t xml:space="preserve">operations center located at Hospital San Ignacio,</w:t>
      </w:r>
      <w:r>
        <w:t xml:space="preserve"> </w:t>
      </w:r>
      <w:r>
        <w:t xml:space="preserve">Colombia Bogotá</w:t>
      </w:r>
      <w:r>
        <w:t xml:space="preserve">, no later than July 1, 2025. The vendor is responsible for all transportation, insurance, and installation costs within the</w:t>
      </w:r>
      <w:r>
        <w:t xml:space="preserve"> </w:t>
      </w:r>
      <w:r>
        <w:t xml:space="preserve">Colombia Bogotá</w:t>
      </w:r>
      <w:r>
        <w:t xml:space="preserve"> </w:t>
      </w:r>
      <w:r>
        <w:t xml:space="preserve">metropolitan area.</w:t>
      </w:r>
    </w:p>
    <w:p>
      <w:pPr>
        <w:numPr>
          <w:ilvl w:val="0"/>
          <w:numId w:val="1001"/>
        </w:numPr>
        <w:pStyle w:val="Compact"/>
      </w:pPr>
      <w:r>
        <w:rPr>
          <w:bCs/>
          <w:b/>
        </w:rPr>
        <w:t xml:space="preserve">Paramedic Training Compliance:</w:t>
      </w:r>
      <w:r>
        <w:t xml:space="preserve"> </w:t>
      </w:r>
      <w:r>
        <w:t xml:space="preserve">The</w:t>
      </w:r>
      <w:r>
        <w:t xml:space="preserve"> </w:t>
      </w:r>
      <w:r>
        <w:t xml:space="preserve">Paramedic</w:t>
      </w:r>
      <w:r>
        <w:t xml:space="preserve"> </w:t>
      </w:r>
      <w:r>
        <w:t xml:space="preserve">ALS training program (Item 1) must be conducted by certified instructors recognized by the Colombian National Institute of Health (INS). Training sessions will take place at the vendor's facility in</w:t>
      </w:r>
      <w:r>
        <w:t xml:space="preserve"> </w:t>
      </w:r>
      <w:r>
        <w:t xml:space="preserve">Colombia Bogotá</w:t>
      </w:r>
      <w:r>
        <w:t xml:space="preserve"> </w:t>
      </w:r>
      <w:r>
        <w:t xml:space="preserve">or at the buyer's premises, at the buyer's discretion. All</w:t>
      </w:r>
      <w:r>
        <w:t xml:space="preserve"> </w:t>
      </w:r>
      <w:r>
        <w:t xml:space="preserve">Paramedic</w:t>
      </w:r>
      <w:r>
        <w:t xml:space="preserve"> </w:t>
      </w:r>
      <w:r>
        <w:t xml:space="preserve">trainees must pass a final competency examination to receive certification.</w:t>
      </w:r>
    </w:p>
    <w:p>
      <w:pPr>
        <w:numPr>
          <w:ilvl w:val="0"/>
          <w:numId w:val="1001"/>
        </w:numPr>
        <w:pStyle w:val="Compact"/>
      </w:pPr>
      <w:r>
        <w:rPr>
          <w:bCs/>
          <w:b/>
        </w:rPr>
        <w:t xml:space="preserve">Payment Terms:</w:t>
      </w:r>
      <w:r>
        <w:t xml:space="preserve"> </w:t>
      </w:r>
      <w:r>
        <w:t xml:space="preserve">Payment shall be made via bank transfer to the vendor's account in Colombian Pesos (COP). A 40% advance payment is due upon acceptance of this</w:t>
      </w:r>
      <w:r>
        <w:t xml:space="preserve"> </w:t>
      </w:r>
      <w:r>
        <w:t xml:space="preserve">Purchase Order</w:t>
      </w:r>
      <w:r>
        <w:t xml:space="preserve">. The remaining 60% shall be paid within 30 calendar days following full delivery, installation, and written acceptance of all</w:t>
      </w:r>
      <w:r>
        <w:t xml:space="preserve"> </w:t>
      </w:r>
      <w:r>
        <w:t xml:space="preserve">Paramedic</w:t>
      </w:r>
      <w:r>
        <w:t xml:space="preserve"> </w:t>
      </w:r>
      <w:r>
        <w:t xml:space="preserve">equipment and completion of the training program in</w:t>
      </w:r>
      <w:r>
        <w:t xml:space="preserve"> </w:t>
      </w:r>
      <w:r>
        <w:t xml:space="preserve">Colombia Bogotá</w:t>
      </w:r>
      <w:r>
        <w:t xml:space="preserve">.</w:t>
      </w:r>
    </w:p>
    <w:p>
      <w:pPr>
        <w:numPr>
          <w:ilvl w:val="0"/>
          <w:numId w:val="1001"/>
        </w:numPr>
        <w:pStyle w:val="Compact"/>
      </w:pPr>
      <w:r>
        <w:rPr>
          <w:bCs/>
          <w:b/>
        </w:rPr>
        <w:t xml:space="preserve">Warranty:</w:t>
      </w:r>
      <w:r>
        <w:t xml:space="preserve"> </w:t>
      </w:r>
      <w:r>
        <w:t xml:space="preserve">All</w:t>
      </w:r>
      <w:r>
        <w:t xml:space="preserve"> </w:t>
      </w:r>
      <w:r>
        <w:t xml:space="preserve">Paramedic</w:t>
      </w:r>
      <w:r>
        <w:t xml:space="preserve"> </w:t>
      </w:r>
      <w:r>
        <w:t xml:space="preserve">medical devices and equipment supplied under this</w:t>
      </w:r>
      <w:r>
        <w:t xml:space="preserve"> </w:t>
      </w:r>
      <w:r>
        <w:t xml:space="preserve">Purchase Order</w:t>
      </w:r>
      <w:r>
        <w:t xml:space="preserve"> </w:t>
      </w:r>
      <w:r>
        <w:t xml:space="preserve">carry a minimum manufacturer warranty of 24 months from the date of delivery in</w:t>
      </w:r>
      <w:r>
        <w:t xml:space="preserve"> </w:t>
      </w:r>
      <w:r>
        <w:t xml:space="preserve">Colombia Bogotá</w:t>
      </w:r>
      <w:r>
        <w:t xml:space="preserve">. The annual maintenance contract (Item 6) extends coverage for an additional 12 months.</w:t>
      </w:r>
    </w:p>
    <w:p>
      <w:pPr>
        <w:numPr>
          <w:ilvl w:val="0"/>
          <w:numId w:val="1001"/>
        </w:numPr>
        <w:pStyle w:val="Compact"/>
      </w:pPr>
      <w:r>
        <w:rPr>
          <w:bCs/>
          <w:b/>
        </w:rPr>
        <w:t xml:space="preserve">Quality Assurance:</w:t>
      </w:r>
      <w:r>
        <w:t xml:space="preserve"> </w:t>
      </w:r>
      <w:r>
        <w:t xml:space="preserve">The vendor guarantees that all</w:t>
      </w:r>
      <w:r>
        <w:t xml:space="preserve"> </w:t>
      </w:r>
      <w:r>
        <w:t xml:space="preserve">Paramedic</w:t>
      </w:r>
      <w:r>
        <w:t xml:space="preserve"> </w:t>
      </w:r>
      <w:r>
        <w:t xml:space="preserve">equipment meets or exceeds the technical specifications outlined in the attached annex. Any non-conforming items will be replaced at the vendor's sole expense within 10 business days of notification by the buyer in</w:t>
      </w:r>
      <w:r>
        <w:t xml:space="preserve"> </w:t>
      </w:r>
      <w:r>
        <w:t xml:space="preserve">Colombia Bogotá</w:t>
      </w:r>
      <w:r>
        <w:t xml:space="preserve">.</w:t>
      </w:r>
    </w:p>
    <w:p>
      <w:pPr>
        <w:numPr>
          <w:ilvl w:val="0"/>
          <w:numId w:val="1001"/>
        </w:numPr>
        <w:pStyle w:val="Compact"/>
      </w:pPr>
      <w:r>
        <w:rPr>
          <w:bCs/>
          <w:b/>
        </w:rPr>
        <w:t xml:space="preserve">Confidentiality and Data Protection:</w:t>
      </w:r>
      <w:r>
        <w:t xml:space="preserve"> </w:t>
      </w:r>
      <w:r>
        <w:t xml:space="preserve">All personal data of</w:t>
      </w:r>
      <w:r>
        <w:t xml:space="preserve"> </w:t>
      </w:r>
      <w:r>
        <w:t xml:space="preserve">Paramedic</w:t>
      </w:r>
      <w:r>
        <w:t xml:space="preserve"> </w:t>
      </w:r>
      <w:r>
        <w:t xml:space="preserve">personnel processed during training and equipment registration shall be handled in accordance with Colombian Law 1581 of 2012 (Data Protection Law) and applicable regulations in</w:t>
      </w:r>
      <w:r>
        <w:t xml:space="preserve"> </w:t>
      </w:r>
      <w:r>
        <w:t xml:space="preserve">Colombia Bogotá</w:t>
      </w:r>
      <w:r>
        <w:t xml:space="preserve">.</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arbitration in</w:t>
      </w:r>
      <w:r>
        <w:t xml:space="preserve"> </w:t>
      </w:r>
      <w:r>
        <w:t xml:space="preserve">Colombia Bogotá</w:t>
      </w:r>
      <w:r>
        <w:t xml:space="preserve">, D.C., in accordance with the rules of the Colombian Chamber of Commerce. The governing law shall be the civil and commercial law of the Republic of Colombia.</w:t>
      </w:r>
    </w:p>
    <w:p>
      <w:pPr>
        <w:numPr>
          <w:ilvl w:val="0"/>
          <w:numId w:val="1001"/>
        </w:numPr>
        <w:pStyle w:val="Compact"/>
      </w:pPr>
      <w:r>
        <w:rPr>
          <w:bCs/>
          <w:b/>
        </w:rPr>
        <w:t xml:space="preserve">Validity:</w:t>
      </w:r>
      <w:r>
        <w:t xml:space="preserve"> </w:t>
      </w:r>
      <w:r>
        <w:t xml:space="preserve">This</w:t>
      </w:r>
      <w:r>
        <w:t xml:space="preserve"> </w:t>
      </w:r>
      <w:r>
        <w:t xml:space="preserve">Purchase Order</w:t>
      </w:r>
      <w:r>
        <w:t xml:space="preserve"> </w:t>
      </w:r>
      <w:r>
        <w:t xml:space="preserve">is valid for acceptance within 30 calendar days from the date of issue. Failure to accept within this period will result in automatic cancellation, and the buyer reserves the right to issue a new</w:t>
      </w:r>
      <w:r>
        <w:t xml:space="preserve"> </w:t>
      </w:r>
      <w:r>
        <w:t xml:space="preserve">Purchase Order</w:t>
      </w:r>
      <w:r>
        <w:t xml:space="preserve"> </w:t>
      </w:r>
      <w:r>
        <w:t xml:space="preserve">to an alternative supplier for</w:t>
      </w:r>
      <w:r>
        <w:t xml:space="preserve"> </w:t>
      </w:r>
      <w:r>
        <w:t xml:space="preserve">Paramedic</w:t>
      </w:r>
      <w:r>
        <w:t xml:space="preserve"> </w:t>
      </w:r>
      <w:r>
        <w:t xml:space="preserve">services in</w:t>
      </w:r>
      <w:r>
        <w:t xml:space="preserve"> </w:t>
      </w:r>
      <w:r>
        <w:t xml:space="preserve">Colombia Bogotá</w:t>
      </w:r>
      <w:r>
        <w:t xml:space="preserve">.</w:t>
      </w:r>
    </w:p>
    <w:p>
      <w:pPr>
        <w:pStyle w:val="FirstParagraph"/>
      </w:pPr>
      <w:r>
        <w:t xml:space="preserve">AUTHORIZATION AND SIGNATURES</w:t>
      </w:r>
    </w:p>
    <w:p>
      <w:pPr>
        <w:pStyle w:val="BodyText"/>
      </w:pPr>
      <w:r>
        <w:rPr>
          <w:bCs/>
          <w:b/>
        </w:rPr>
        <w:t xml:space="preserve">Prepared by (Buyer):</w:t>
      </w:r>
    </w:p>
    <w:p>
      <w:pPr>
        <w:pStyle w:val="BodyText"/>
      </w:pPr>
      <w:r>
        <w:t xml:space="preserve">Lic. María Fernanda Restrepo</w:t>
      </w:r>
    </w:p>
    <w:p>
      <w:pPr>
        <w:pStyle w:val="BodyText"/>
      </w:pPr>
      <w:r>
        <w:t xml:space="preserve">Procurement Manager, CSME S.A.S.</w:t>
      </w:r>
    </w:p>
    <w:p>
      <w:pPr>
        <w:pStyle w:val="BodyText"/>
      </w:pPr>
      <w:r>
        <w:t xml:space="preserve">Date: _______________</w:t>
      </w:r>
    </w:p>
    <w:p>
      <w:pPr>
        <w:pStyle w:val="BodyText"/>
      </w:pPr>
      <w:r>
        <w:rPr>
          <w:bCs/>
          <w:b/>
        </w:rPr>
        <w:t xml:space="preserve">Accepted by (Vendor):</w:t>
      </w:r>
    </w:p>
    <w:p>
      <w:pPr>
        <w:pStyle w:val="BodyText"/>
      </w:pPr>
      <w:r>
        <w:t xml:space="preserve">Ing. Carlos Mendoza</w:t>
      </w:r>
    </w:p>
    <w:p>
      <w:pPr>
        <w:pStyle w:val="BodyText"/>
      </w:pPr>
      <w:r>
        <w:t xml:space="preserve">Procurement Director, EquipMed Paramedic Solutions Ltda.</w:t>
      </w:r>
    </w:p>
    <w:p>
      <w:pPr>
        <w:pStyle w:val="BodyText"/>
      </w:pPr>
      <w:r>
        <w:t xml:space="preserve">Date: _______________</w:t>
      </w:r>
    </w:p>
    <w:p>
      <w:pPr>
        <w:pStyle w:val="BodyText"/>
      </w:pPr>
      <w:r>
        <w:t xml:space="preserve">This</w:t>
      </w:r>
      <w:r>
        <w:t xml:space="preserve"> </w:t>
      </w:r>
      <w:r>
        <w:t xml:space="preserve">Purchase Order</w:t>
      </w:r>
      <w:r>
        <w:t xml:space="preserve"> </w:t>
      </w:r>
      <w:r>
        <w:t xml:space="preserve">document is issued by Corporación de Servicios Médicos de Emergencia S.A.S., registered in</w:t>
      </w:r>
      <w:r>
        <w:t xml:space="preserve"> </w:t>
      </w:r>
      <w:r>
        <w:t xml:space="preserve">Colombia Bogotá</w:t>
      </w:r>
      <w:r>
        <w:t xml:space="preserve">, D.C. All transactions are governed by Colombian law. This document pertains exclusively to the procurement of</w:t>
      </w:r>
      <w:r>
        <w:t xml:space="preserve"> </w:t>
      </w:r>
      <w:r>
        <w:t xml:space="preserve">Paramedic</w:t>
      </w:r>
      <w:r>
        <w:t xml:space="preserve"> </w:t>
      </w:r>
      <w:r>
        <w:t xml:space="preserve">equipment, training, and support services for emergency medical response operations in</w:t>
      </w:r>
      <w:r>
        <w:t xml:space="preserve"> </w:t>
      </w:r>
      <w:r>
        <w:t xml:space="preserve">Colombia Bogotá</w:t>
      </w:r>
      <w:r>
        <w:t xml:space="preserve">. Document Reference: PO-CSME-2025-0487.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Colombia Bogotá</dc:title>
  <dc:creator/>
  <dc:language>en</dc:language>
  <cp:keywords/>
  <dcterms:created xsi:type="dcterms:W3CDTF">2026-10-10T05:53:25Z</dcterms:created>
  <dcterms:modified xsi:type="dcterms:W3CDTF">2026-10-10T05:53:25Z</dcterms:modified>
</cp:coreProperties>
</file>

<file path=docProps/custom.xml><?xml version="1.0" encoding="utf-8"?>
<Properties xmlns="http://schemas.openxmlformats.org/officeDocument/2006/custom-properties" xmlns:vt="http://schemas.openxmlformats.org/officeDocument/2006/docPropsVTypes"/>
</file>