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Paramedic</w:t>
      </w:r>
      <w:r>
        <w:t xml:space="preserve"> </w:t>
      </w:r>
      <w:r>
        <w:t xml:space="preserve">Services</w:t>
      </w:r>
      <w:r>
        <w:t xml:space="preserve"> </w:t>
      </w:r>
      <w:r>
        <w:t xml:space="preserve">-</w:t>
      </w:r>
      <w:r>
        <w:t xml:space="preserve"> </w:t>
      </w:r>
      <w:r>
        <w:t xml:space="preserve">Ethiopia</w:t>
      </w:r>
      <w:r>
        <w:t xml:space="preserve"> </w:t>
      </w:r>
      <w:r>
        <w:t xml:space="preserve">Addis</w:t>
      </w:r>
      <w:r>
        <w:t xml:space="preserve"> </w:t>
      </w:r>
      <w:r>
        <w:t xml:space="preserve">Ababa</w:t>
      </w:r>
    </w:p>
    <w:bookmarkStart w:id="20" w:name="purchase-order"/>
    <w:p>
      <w:pPr>
        <w:pStyle w:val="Heading1"/>
      </w:pPr>
      <w:r>
        <w:t xml:space="preserve">PURCHASE ORDER</w:t>
      </w:r>
    </w:p>
    <w:p>
      <w:pPr>
        <w:pStyle w:val="FirstParagraph"/>
      </w:pPr>
      <w:r>
        <w:t xml:space="preserve">PO No.: EAA-PM-2025-0047</w:t>
      </w:r>
    </w:p>
    <w:p>
      <w:pPr>
        <w:pStyle w:val="BodyText"/>
      </w:pPr>
      <w:r>
        <w:t xml:space="preserve">Date of Issue: 15 June 2025</w:t>
      </w:r>
    </w:p>
    <w:p>
      <w:pPr>
        <w:pStyle w:val="BodyText"/>
      </w:pPr>
      <w:r>
        <w:t xml:space="preserve">Valid Until: 15 September 2025</w:t>
      </w:r>
    </w:p>
    <w:bookmarkEnd w:id="20"/>
    <w:p>
      <w:pPr>
        <w:pStyle w:val="BodyText"/>
      </w:pPr>
      <w:r>
        <w:t xml:space="preserve">1. Parties to This Purchase Order</w:t>
      </w:r>
    </w:p>
    <w:bookmarkStart w:id="21" w:name="purchasing-party-buyer"/>
    <w:p>
      <w:pPr>
        <w:pStyle w:val="Heading3"/>
      </w:pPr>
      <w:r>
        <w:t xml:space="preserve">Purchasing Party (Buyer)</w:t>
      </w:r>
    </w:p>
    <w:p>
      <w:pPr>
        <w:pStyle w:val="FirstParagraph"/>
      </w:pPr>
      <w:r>
        <w:rPr>
          <w:bCs/>
          <w:b/>
        </w:rPr>
        <w:t xml:space="preserve">Organization:</w:t>
      </w:r>
      <w:r>
        <w:t xml:space="preserve"> </w:t>
      </w:r>
      <w:r>
        <w:t xml:space="preserve">Addis Ababa Regional Health Bureau</w:t>
      </w:r>
    </w:p>
    <w:p>
      <w:pPr>
        <w:pStyle w:val="BodyText"/>
      </w:pPr>
      <w:r>
        <w:rPr>
          <w:bCs/>
          <w:b/>
        </w:rPr>
        <w:t xml:space="preserve">Address:</w:t>
      </w:r>
      <w:r>
        <w:t xml:space="preserve"> </w:t>
      </w:r>
      <w:r>
        <w:t xml:space="preserve">Bole Sub-City, Woreda 03, Ethiopia Addis Ababa</w:t>
      </w:r>
    </w:p>
    <w:p>
      <w:pPr>
        <w:pStyle w:val="BodyText"/>
      </w:pPr>
      <w:r>
        <w:rPr>
          <w:bCs/>
          <w:b/>
        </w:rPr>
        <w:t xml:space="preserve">Contact Person:</w:t>
      </w:r>
      <w:r>
        <w:t xml:space="preserve"> </w:t>
      </w:r>
      <w:r>
        <w:t xml:space="preserve">Dr. Selamawit Tesfaye, Procurement Director</w:t>
      </w:r>
    </w:p>
    <w:p>
      <w:pPr>
        <w:pStyle w:val="BodyText"/>
      </w:pPr>
      <w:r>
        <w:rPr>
          <w:bCs/>
          <w:b/>
        </w:rPr>
        <w:t xml:space="preserve">Email:</w:t>
      </w:r>
      <w:r>
        <w:t xml:space="preserve"> </w:t>
      </w:r>
      <w:r>
        <w:t xml:space="preserve">procurement@aahb.gov.et</w:t>
      </w:r>
    </w:p>
    <w:p>
      <w:pPr>
        <w:pStyle w:val="BodyText"/>
      </w:pPr>
      <w:r>
        <w:rPr>
          <w:bCs/>
          <w:b/>
        </w:rPr>
        <w:t xml:space="preserve">Phone:</w:t>
      </w:r>
      <w:r>
        <w:t xml:space="preserve"> </w:t>
      </w:r>
      <w:r>
        <w:t xml:space="preserve">+251-11-551-2340</w:t>
      </w:r>
    </w:p>
    <w:bookmarkEnd w:id="21"/>
    <w:bookmarkStart w:id="22" w:name="supplier-party-seller"/>
    <w:p>
      <w:pPr>
        <w:pStyle w:val="Heading3"/>
      </w:pPr>
      <w:r>
        <w:t xml:space="preserve">Supplier Party (Seller)</w:t>
      </w:r>
    </w:p>
    <w:p>
      <w:pPr>
        <w:pStyle w:val="FirstParagraph"/>
      </w:pPr>
      <w:r>
        <w:rPr>
          <w:bCs/>
          <w:b/>
        </w:rPr>
        <w:t xml:space="preserve">Organization:</w:t>
      </w:r>
      <w:r>
        <w:t xml:space="preserve"> </w:t>
      </w:r>
      <w:r>
        <w:t xml:space="preserve">MedResponse Africa Paramedic Services Ltd.</w:t>
      </w:r>
    </w:p>
    <w:p>
      <w:pPr>
        <w:pStyle w:val="BodyText"/>
      </w:pPr>
      <w:r>
        <w:rPr>
          <w:bCs/>
          <w:b/>
        </w:rPr>
        <w:t xml:space="preserve">Address:</w:t>
      </w:r>
      <w:r>
        <w:t xml:space="preserve"> </w:t>
      </w:r>
      <w:r>
        <w:t xml:space="preserve">1200 Bole Road, Ethiopia Addis Ababa</w:t>
      </w:r>
    </w:p>
    <w:p>
      <w:pPr>
        <w:pStyle w:val="BodyText"/>
      </w:pPr>
      <w:r>
        <w:rPr>
          <w:bCs/>
          <w:b/>
        </w:rPr>
        <w:t xml:space="preserve">Contact Person:</w:t>
      </w:r>
      <w:r>
        <w:t xml:space="preserve"> </w:t>
      </w:r>
      <w:r>
        <w:t xml:space="preserve">Mr. Daniel Kebede, Account Manager</w:t>
      </w:r>
    </w:p>
    <w:p>
      <w:pPr>
        <w:pStyle w:val="BodyText"/>
      </w:pPr>
      <w:r>
        <w:rPr>
          <w:bCs/>
          <w:b/>
        </w:rPr>
        <w:t xml:space="preserve">Email:</w:t>
      </w:r>
      <w:r>
        <w:t xml:space="preserve"> </w:t>
      </w:r>
      <w:r>
        <w:t xml:space="preserve">sales@medresponseafrica.com</w:t>
      </w:r>
    </w:p>
    <w:p>
      <w:pPr>
        <w:pStyle w:val="BodyText"/>
      </w:pPr>
      <w:r>
        <w:rPr>
          <w:bCs/>
          <w:b/>
        </w:rPr>
        <w:t xml:space="preserve">Phone:</w:t>
      </w:r>
      <w:r>
        <w:t xml:space="preserve"> </w:t>
      </w:r>
      <w:r>
        <w:t xml:space="preserve">+251-11-662-8891</w:t>
      </w:r>
    </w:p>
    <w:bookmarkEnd w:id="22"/>
    <w:p>
      <w:pPr>
        <w:pStyle w:val="BodyText"/>
      </w:pPr>
      <w:r>
        <w:t xml:space="preserve">2. Purpose and Scope of This Purchase Order</w:t>
      </w:r>
    </w:p>
    <w:p>
      <w:pPr>
        <w:pStyle w:val="BodyText"/>
      </w:pPr>
      <w:r>
        <w:t xml:space="preserve">This</w:t>
      </w:r>
      <w:r>
        <w:t xml:space="preserve"> </w:t>
      </w:r>
      <w:r>
        <w:t xml:space="preserve">Purchase Order</w:t>
      </w:r>
      <w:r>
        <w:t xml:space="preserve"> </w:t>
      </w:r>
      <w:r>
        <w:t xml:space="preserve">is issued by the Addis Ababa Regional Health Bureau to formally authorize the procurement of</w:t>
      </w:r>
      <w:r>
        <w:t xml:space="preserve"> </w:t>
      </w:r>
      <w:r>
        <w:t xml:space="preserve">Paramedic</w:t>
      </w:r>
      <w:r>
        <w:t xml:space="preserve"> </w:t>
      </w:r>
      <w:r>
        <w:t xml:space="preserve">emergency medical services, associated equipment, and ongoing operational support for deployment across the Ethiopia Addis Ababa metropolitan area. The</w:t>
      </w:r>
      <w:r>
        <w:t xml:space="preserve"> </w:t>
      </w:r>
      <w:r>
        <w:t xml:space="preserve">Paramedic</w:t>
      </w:r>
      <w:r>
        <w:t xml:space="preserve"> </w:t>
      </w:r>
      <w:r>
        <w:t xml:space="preserve">services procured under this</w:t>
      </w:r>
      <w:r>
        <w:t xml:space="preserve"> </w:t>
      </w:r>
      <w:r>
        <w:t xml:space="preserve">Purchase Order</w:t>
      </w:r>
      <w:r>
        <w:t xml:space="preserve"> </w:t>
      </w:r>
      <w:r>
        <w:t xml:space="preserve">are intended to strengthen the pre-hospital emergency response infrastructure serving the approximately 5.2 million residents of Ethiopia Addis Ababa. The scope encompasses the provision of certified</w:t>
      </w:r>
      <w:r>
        <w:t xml:space="preserve"> </w:t>
      </w:r>
      <w:r>
        <w:t xml:space="preserve">Paramedic</w:t>
      </w:r>
      <w:r>
        <w:t xml:space="preserve"> </w:t>
      </w:r>
      <w:r>
        <w:t xml:space="preserve">personnel, fully equipped ambulance units, medical supplies, and a 24/7 dispatch coordination system tailored to the geographic and demographic needs of Ethiopia Addis Ababa.</w:t>
      </w:r>
    </w:p>
    <w:p>
      <w:pPr>
        <w:pStyle w:val="BodyText"/>
      </w:pPr>
      <w:r>
        <w:t xml:space="preserve">3. Line Items and Specifications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(ETB)</w:t>
            </w:r>
          </w:p>
        </w:tc>
        <w:tc>
          <w:tcPr/>
          <w:p>
            <w:pPr>
              <w:pStyle w:val="Compact"/>
              <w:jc w:val="left"/>
            </w:pPr>
            <w:r>
              <w:t xml:space="preserve">Total (ETB)</w:t>
            </w:r>
          </w:p>
        </w:tc>
      </w:tr>
      <w:tr>
        <w:tc>
          <w:tcPr/>
          <w:p>
            <w:pPr>
              <w:pStyle w:val="Compact"/>
              <w:jc w:val="left"/>
            </w:pPr>
            <w:r>
              <w:t xml:space="preserve">01</w:t>
            </w:r>
          </w:p>
        </w:tc>
        <w:tc>
          <w:tcPr/>
          <w:p>
            <w:pPr>
              <w:pStyle w:val="Compact"/>
              <w:jc w:val="left"/>
            </w:pPr>
            <w:r>
              <w:t xml:space="preserve">Certified Paramedic personnel (full-time, 12-month contract) – each Paramedic must hold a valid Ethiopian Ministry of Health license and a minimum of three years of pre-hospital emergency experience in Ethiopia Addis Ababa or equivalent urban settings.</w:t>
            </w:r>
          </w:p>
        </w:tc>
        <w:tc>
          <w:tcPr/>
          <w:p>
            <w:pPr>
              <w:pStyle w:val="Compact"/>
              <w:jc w:val="left"/>
            </w:pPr>
            <w:r>
              <w:t xml:space="preserve">24</w:t>
            </w:r>
          </w:p>
        </w:tc>
        <w:tc>
          <w:tcPr/>
          <w:p>
            <w:pPr>
              <w:pStyle w:val="Compact"/>
              <w:jc w:val="left"/>
            </w:pPr>
            <w:r>
              <w:t xml:space="preserve">185,000</w:t>
            </w:r>
          </w:p>
        </w:tc>
        <w:tc>
          <w:tcPr/>
          <w:p>
            <w:pPr>
              <w:pStyle w:val="Compact"/>
              <w:jc w:val="left"/>
            </w:pPr>
            <w:r>
              <w:t xml:space="preserve">4,440,000</w:t>
            </w:r>
          </w:p>
        </w:tc>
      </w:tr>
      <w:tr>
        <w:tc>
          <w:tcPr/>
          <w:p>
            <w:pPr>
              <w:pStyle w:val="Compact"/>
              <w:jc w:val="left"/>
            </w:pPr>
            <w:r>
              <w:t xml:space="preserve">02</w:t>
            </w:r>
          </w:p>
        </w:tc>
        <w:tc>
          <w:tcPr/>
          <w:p>
            <w:pPr>
              <w:pStyle w:val="Compact"/>
              <w:jc w:val="left"/>
            </w:pPr>
            <w:r>
              <w:t xml:space="preserve">Advanced Life Support (ALS) ambulance units, fully equipped with defibrillators, oxygen systems, suction devices, and trauma kits, registered and operational in Ethiopia Addis Ababa.</w:t>
            </w:r>
          </w:p>
        </w:tc>
        <w:tc>
          <w:tcPr/>
          <w:p>
            <w:pPr>
              <w:pStyle w:val="Compact"/>
              <w:jc w:val="left"/>
            </w:pPr>
            <w:r>
              <w:t xml:space="preserve">8</w:t>
            </w:r>
          </w:p>
        </w:tc>
        <w:tc>
          <w:tcPr/>
          <w:p>
            <w:pPr>
              <w:pStyle w:val="Compact"/>
              <w:jc w:val="left"/>
            </w:pPr>
            <w:r>
              <w:t xml:space="preserve">2,850,000</w:t>
            </w:r>
          </w:p>
        </w:tc>
        <w:tc>
          <w:tcPr/>
          <w:p>
            <w:pPr>
              <w:pStyle w:val="Compact"/>
              <w:jc w:val="left"/>
            </w:pPr>
            <w:r>
              <w:t xml:space="preserve">22,800,000</w:t>
            </w:r>
          </w:p>
        </w:tc>
      </w:tr>
      <w:tr>
        <w:tc>
          <w:tcPr/>
          <w:p>
            <w:pPr>
              <w:pStyle w:val="Compact"/>
              <w:jc w:val="left"/>
            </w:pPr>
            <w:r>
              <w:t xml:space="preserve">03</w:t>
            </w:r>
          </w:p>
        </w:tc>
        <w:tc>
          <w:tcPr/>
          <w:p>
            <w:pPr>
              <w:pStyle w:val="Compact"/>
              <w:jc w:val="left"/>
            </w:pPr>
            <w:r>
              <w:t xml:space="preserve">Paramedic personal protective equipment (PPE) kits including gloves, masks, gowns, and eye protection – one kit per Paramedic per quarter.</w:t>
            </w:r>
          </w:p>
        </w:tc>
        <w:tc>
          <w:tcPr/>
          <w:p>
            <w:pPr>
              <w:pStyle w:val="Compact"/>
              <w:jc w:val="left"/>
            </w:pPr>
            <w:r>
              <w:t xml:space="preserve">96</w:t>
            </w:r>
          </w:p>
        </w:tc>
        <w:tc>
          <w:tcPr/>
          <w:p>
            <w:pPr>
              <w:pStyle w:val="Compact"/>
              <w:jc w:val="left"/>
            </w:pPr>
            <w:r>
              <w:t xml:space="preserve">4,500</w:t>
            </w:r>
          </w:p>
        </w:tc>
        <w:tc>
          <w:tcPr/>
          <w:p>
            <w:pPr>
              <w:pStyle w:val="Compact"/>
              <w:jc w:val="left"/>
            </w:pPr>
            <w:r>
              <w:t xml:space="preserve">432,000</w:t>
            </w:r>
          </w:p>
        </w:tc>
      </w:tr>
      <w:tr>
        <w:tc>
          <w:tcPr/>
          <w:p>
            <w:pPr>
              <w:pStyle w:val="Compact"/>
              <w:jc w:val="left"/>
            </w:pPr>
            <w:r>
              <w:t xml:space="preserve">04</w:t>
            </w:r>
          </w:p>
        </w:tc>
        <w:tc>
          <w:tcPr/>
          <w:p>
            <w:pPr>
              <w:pStyle w:val="Compact"/>
              <w:jc w:val="left"/>
            </w:pPr>
            <w:r>
              <w:t xml:space="preserve">Emergency medical consumables and pharmaceuticals for Paramedic use (adrenaline, atropine, normal saline, IV kits, airway management supplies) – 12-month supply.</w:t>
            </w:r>
          </w:p>
        </w:tc>
        <w:tc>
          <w:tcPr/>
          <w:p>
            <w:pPr>
              <w:pStyle w:val="Compact"/>
              <w:jc w:val="left"/>
            </w:pPr>
            <w:r>
              <w:t xml:space="preserve">1</w:t>
            </w:r>
          </w:p>
        </w:tc>
        <w:tc>
          <w:tcPr/>
          <w:p>
            <w:pPr>
              <w:pStyle w:val="Compact"/>
              <w:jc w:val="left"/>
            </w:pPr>
            <w:r>
              <w:t xml:space="preserve">3,200,000</w:t>
            </w:r>
          </w:p>
        </w:tc>
        <w:tc>
          <w:tcPr/>
          <w:p>
            <w:pPr>
              <w:pStyle w:val="Compact"/>
              <w:jc w:val="left"/>
            </w:pPr>
            <w:r>
              <w:t xml:space="preserve">3,200,000</w:t>
            </w:r>
          </w:p>
        </w:tc>
      </w:tr>
      <w:tr>
        <w:tc>
          <w:tcPr/>
          <w:p>
            <w:pPr>
              <w:pStyle w:val="Compact"/>
              <w:jc w:val="left"/>
            </w:pPr>
            <w:r>
              <w:t xml:space="preserve">05</w:t>
            </w:r>
          </w:p>
        </w:tc>
        <w:tc>
          <w:tcPr/>
          <w:p>
            <w:pPr>
              <w:pStyle w:val="Compact"/>
              <w:jc w:val="left"/>
            </w:pPr>
            <w:r>
              <w:t xml:space="preserve">GPS-enabled dispatch and communication system for coordinating Paramedic units across Ethiopia Addis Ababa, including software licensing and hardware installation.</w:t>
            </w:r>
          </w:p>
        </w:tc>
        <w:tc>
          <w:tcPr/>
          <w:p>
            <w:pPr>
              <w:pStyle w:val="Compact"/>
              <w:jc w:val="left"/>
            </w:pPr>
            <w:r>
              <w:t xml:space="preserve">1</w:t>
            </w:r>
          </w:p>
        </w:tc>
        <w:tc>
          <w:tcPr/>
          <w:p>
            <w:pPr>
              <w:pStyle w:val="Compact"/>
              <w:jc w:val="left"/>
            </w:pPr>
            <w:r>
              <w:t xml:space="preserve">1,750,000</w:t>
            </w:r>
          </w:p>
        </w:tc>
        <w:tc>
          <w:tcPr/>
          <w:p>
            <w:pPr>
              <w:pStyle w:val="Compact"/>
              <w:jc w:val="left"/>
            </w:pPr>
            <w:r>
              <w:t xml:space="preserve">1,750,000</w:t>
            </w:r>
          </w:p>
        </w:tc>
      </w:tr>
      <w:tr>
        <w:tc>
          <w:tcPr/>
          <w:p>
            <w:pPr>
              <w:pStyle w:val="Compact"/>
              <w:jc w:val="left"/>
            </w:pPr>
            <w:r>
              <w:t xml:space="preserve">06</w:t>
            </w:r>
          </w:p>
        </w:tc>
        <w:tc>
          <w:tcPr/>
          <w:p>
            <w:pPr>
              <w:pStyle w:val="Compact"/>
              <w:jc w:val="left"/>
            </w:pPr>
            <w:r>
              <w:t xml:space="preserve">Quarterly Paramedic continuing education and recertification training programs conducted in Ethiopia Addis Ababa, covering advanced cardiac life support, pediatric emergency care, and trauma management.</w:t>
            </w:r>
          </w:p>
        </w:tc>
        <w:tc>
          <w:tcPr/>
          <w:p>
            <w:pPr>
              <w:pStyle w:val="Compact"/>
              <w:jc w:val="left"/>
            </w:pPr>
            <w:r>
              <w:t xml:space="preserve">4</w:t>
            </w:r>
          </w:p>
        </w:tc>
        <w:tc>
          <w:tcPr/>
          <w:p>
            <w:pPr>
              <w:pStyle w:val="Compact"/>
              <w:jc w:val="left"/>
            </w:pPr>
            <w:r>
              <w:t xml:space="preserve">120,000</w:t>
            </w:r>
          </w:p>
        </w:tc>
        <w:tc>
          <w:tcPr/>
          <w:p>
            <w:pPr>
              <w:pStyle w:val="Compact"/>
              <w:jc w:val="left"/>
            </w:pPr>
            <w:r>
              <w:t xml:space="preserve">480,000</w:t>
            </w:r>
          </w:p>
        </w:tc>
      </w:tr>
      <w:tr>
        <w:tc>
          <w:tcPr>
            <w:gridSpan w:val="4"/>
          </w:tcPr>
          <w:p>
            <w:pPr>
              <w:pStyle w:val="Compact"/>
              <w:jc w:val="left"/>
            </w:pPr>
            <w:r>
              <w:t xml:space="preserve">GRAND TOTAL (ETB)</w:t>
            </w:r>
          </w:p>
        </w:tc>
        <w:tc>
          <w:tcPr/>
          <w:p>
            <w:pPr>
              <w:pStyle w:val="Compact"/>
              <w:jc w:val="left"/>
            </w:pPr>
            <w:r>
              <w:t xml:space="preserve">33,102,000</w:t>
            </w:r>
          </w:p>
        </w:tc>
      </w:tr>
    </w:tbl>
    <w:p>
      <w:pPr>
        <w:pStyle w:val="BodyText"/>
      </w:pPr>
      <w:r>
        <w:t xml:space="preserve">4. Delivery and Deployment Schedule</w:t>
      </w:r>
    </w:p>
    <w:p>
      <w:pPr>
        <w:pStyle w:val="BodyText"/>
      </w:pPr>
      <w:r>
        <w:t xml:space="preserve">All</w:t>
      </w:r>
      <w:r>
        <w:t xml:space="preserve"> </w:t>
      </w:r>
      <w:r>
        <w:t xml:space="preserve">Paramedic</w:t>
      </w:r>
      <w:r>
        <w:t xml:space="preserve"> </w:t>
      </w:r>
      <w:r>
        <w:t xml:space="preserve">personnel and equipment specified in this</w:t>
      </w:r>
      <w:r>
        <w:t xml:space="preserve"> </w:t>
      </w:r>
      <w:r>
        <w:t xml:space="preserve">Purchase Order</w:t>
      </w:r>
      <w:r>
        <w:t xml:space="preserve"> </w:t>
      </w:r>
      <w:r>
        <w:t xml:space="preserve">shall be delivered and made operational within Ethiopia Addis Ababa no later than 30 days from the date of acceptance of this</w:t>
      </w:r>
      <w:r>
        <w:t xml:space="preserve"> </w:t>
      </w:r>
      <w:r>
        <w:t xml:space="preserve">Purchase Order</w:t>
      </w:r>
      <w:r>
        <w:t xml:space="preserve">. The supplier, MedResponse Africa Paramedic Services Ltd., is responsible for transporting all ambulance units and medical equipment to the designated Addis Ababa Regional Health Bureau facilities located in Bole, Kirkos, and Arada sub-cities. Each</w:t>
      </w:r>
      <w:r>
        <w:t xml:space="preserve"> </w:t>
      </w:r>
      <w:r>
        <w:t xml:space="preserve">Paramedic</w:t>
      </w:r>
      <w:r>
        <w:t xml:space="preserve"> </w:t>
      </w:r>
      <w:r>
        <w:t xml:space="preserve">assigned under this</w:t>
      </w:r>
      <w:r>
        <w:t xml:space="preserve"> </w:t>
      </w:r>
      <w:r>
        <w:t xml:space="preserve">Purchase Order</w:t>
      </w:r>
      <w:r>
        <w:t xml:space="preserve"> </w:t>
      </w:r>
      <w:r>
        <w:t xml:space="preserve">must complete a site orientation specific to the Ethiopia Addis Ababa emergency response network before commencing active duty.</w:t>
      </w:r>
    </w:p>
    <w:p>
      <w:pPr>
        <w:pStyle w:val="BodyText"/>
      </w:pPr>
      <w:r>
        <w:t xml:space="preserve">5. Payment Terms</w:t>
      </w:r>
    </w:p>
    <w:p>
      <w:pPr>
        <w:pStyle w:val="BodyText"/>
      </w:pPr>
      <w:r>
        <w:t xml:space="preserve">Payment for this</w:t>
      </w:r>
      <w:r>
        <w:t xml:space="preserve"> </w:t>
      </w:r>
      <w:r>
        <w:t xml:space="preserve">Purchase Order</w:t>
      </w:r>
      <w:r>
        <w:t xml:space="preserve"> </w:t>
      </w:r>
      <w:r>
        <w:t xml:space="preserve">shall be made in three installments: (a) 30% advance payment upon signed acceptance of this</w:t>
      </w:r>
      <w:r>
        <w:t xml:space="preserve"> </w:t>
      </w:r>
      <w:r>
        <w:t xml:space="preserve">Purchase Order</w:t>
      </w:r>
      <w:r>
        <w:t xml:space="preserve">; (b) 50% upon verified delivery and operational readiness of all</w:t>
      </w:r>
      <w:r>
        <w:t xml:space="preserve"> </w:t>
      </w:r>
      <w:r>
        <w:t xml:space="preserve">Paramedic</w:t>
      </w:r>
      <w:r>
        <w:t xml:space="preserve"> </w:t>
      </w:r>
      <w:r>
        <w:t xml:space="preserve">units and equipment in Ethiopia Addis Ababa; and (c) 20% upon successful completion of the first full quarter of service. All payments shall be processed in Ethiopian Birr (ETB) via bank transfer to the supplier's designated account. Late payments beyond 15 business days shall incur an interest charge of 1.5% per month as stipulated under Ethiopian commercial law.</w:t>
      </w:r>
    </w:p>
    <w:p>
      <w:pPr>
        <w:pStyle w:val="BodyText"/>
      </w:pPr>
      <w:r>
        <w:t xml:space="preserve">6. Terms and Conditions</w:t>
      </w:r>
    </w:p>
    <w:p>
      <w:pPr>
        <w:pStyle w:val="BodyText"/>
      </w:pPr>
      <w:r>
        <w:rPr>
          <w:bCs/>
          <w:b/>
        </w:rPr>
        <w:t xml:space="preserve">6.1</w:t>
      </w:r>
      <w:r>
        <w:t xml:space="preserve"> </w:t>
      </w:r>
      <w:r>
        <w:t xml:space="preserve">This</w:t>
      </w:r>
      <w:r>
        <w:t xml:space="preserve"> </w:t>
      </w:r>
      <w:r>
        <w:t xml:space="preserve">Purchase Order</w:t>
      </w:r>
      <w:r>
        <w:t xml:space="preserve"> </w:t>
      </w:r>
      <w:r>
        <w:t xml:space="preserve">is governed by the laws of the Federal Democratic Republic of Ethiopia and the applicable procurement regulations of the Addis Ababa City Administration.</w:t>
      </w:r>
    </w:p>
    <w:p>
      <w:pPr>
        <w:pStyle w:val="BodyText"/>
      </w:pPr>
      <w:r>
        <w:rPr>
          <w:bCs/>
          <w:b/>
        </w:rPr>
        <w:t xml:space="preserve">6.2</w:t>
      </w:r>
      <w:r>
        <w:t xml:space="preserve"> </w:t>
      </w:r>
      <w:r>
        <w:t xml:space="preserve">The supplier warrants that every</w:t>
      </w:r>
      <w:r>
        <w:t xml:space="preserve"> </w:t>
      </w:r>
      <w:r>
        <w:t xml:space="preserve">Paramedic</w:t>
      </w:r>
      <w:r>
        <w:t xml:space="preserve"> </w:t>
      </w:r>
      <w:r>
        <w:t xml:space="preserve">deployed under this</w:t>
      </w:r>
      <w:r>
        <w:t xml:space="preserve"> </w:t>
      </w:r>
      <w:r>
        <w:t xml:space="preserve">Purchase Order</w:t>
      </w:r>
      <w:r>
        <w:t xml:space="preserve"> </w:t>
      </w:r>
      <w:r>
        <w:t xml:space="preserve">holds a current, valid license issued by the Ethiopian Ministry of Health and maintains professional liability insurance with a minimum coverage of ETB 5,000,000 per incident.</w:t>
      </w:r>
    </w:p>
    <w:p>
      <w:pPr>
        <w:pStyle w:val="BodyText"/>
      </w:pPr>
      <w:r>
        <w:rPr>
          <w:bCs/>
          <w:b/>
        </w:rPr>
        <w:t xml:space="preserve">6.3</w:t>
      </w:r>
      <w:r>
        <w:t xml:space="preserve"> </w:t>
      </w:r>
      <w:r>
        <w:t xml:space="preserve">The supplier shall maintain a minimum response time of 12 minutes for any</w:t>
      </w:r>
      <w:r>
        <w:t xml:space="preserve"> </w:t>
      </w:r>
      <w:r>
        <w:t xml:space="preserve">Paramedic</w:t>
      </w:r>
      <w:r>
        <w:t xml:space="preserve"> </w:t>
      </w:r>
      <w:r>
        <w:t xml:space="preserve">unit dispatched to any location within the Ethiopia Addis Ababa city boundary, measured from the time of the emergency call to the arrival of the</w:t>
      </w:r>
      <w:r>
        <w:t xml:space="preserve"> </w:t>
      </w:r>
      <w:r>
        <w:t xml:space="preserve">Paramedic</w:t>
      </w:r>
      <w:r>
        <w:t xml:space="preserve"> </w:t>
      </w:r>
      <w:r>
        <w:t xml:space="preserve">team at the scene.</w:t>
      </w:r>
    </w:p>
    <w:p>
      <w:pPr>
        <w:pStyle w:val="BodyText"/>
      </w:pPr>
      <w:r>
        <w:rPr>
          <w:bCs/>
          <w:b/>
        </w:rPr>
        <w:t xml:space="preserve">6.4</w:t>
      </w:r>
      <w:r>
        <w:t xml:space="preserve"> </w:t>
      </w:r>
      <w:r>
        <w:t xml:space="preserve">All equipment and ambulance units procured under this</w:t>
      </w:r>
      <w:r>
        <w:t xml:space="preserve"> </w:t>
      </w:r>
      <w:r>
        <w:t xml:space="preserve">Purchase Order</w:t>
      </w:r>
      <w:r>
        <w:t xml:space="preserve"> </w:t>
      </w:r>
      <w:r>
        <w:t xml:space="preserve">shall carry a minimum 24-month manufacturer warranty and shall be serviced at the supplier's expense during the contract period.</w:t>
      </w:r>
    </w:p>
    <w:p>
      <w:pPr>
        <w:pStyle w:val="BodyText"/>
      </w:pPr>
      <w:r>
        <w:rPr>
          <w:bCs/>
          <w:b/>
        </w:rPr>
        <w:t xml:space="preserve">6.5</w:t>
      </w:r>
      <w:r>
        <w:t xml:space="preserve"> </w:t>
      </w:r>
      <w:r>
        <w:t xml:space="preserve">The Addis Ababa Regional Health Bureau reserves the right to audit the</w:t>
      </w:r>
      <w:r>
        <w:t xml:space="preserve"> </w:t>
      </w:r>
      <w:r>
        <w:t xml:space="preserve">Paramedic</w:t>
      </w:r>
      <w:r>
        <w:t xml:space="preserve"> </w:t>
      </w:r>
      <w:r>
        <w:t xml:space="preserve">service records, dispatch logs, and patient outcome data on a monthly basis to ensure compliance with the standards outlined in this</w:t>
      </w:r>
      <w:r>
        <w:t xml:space="preserve"> </w:t>
      </w:r>
      <w:r>
        <w:t xml:space="preserve">Purchase Order</w:t>
      </w:r>
      <w:r>
        <w:t xml:space="preserve">.</w:t>
      </w:r>
    </w:p>
    <w:p>
      <w:pPr>
        <w:pStyle w:val="BodyText"/>
      </w:pPr>
      <w:r>
        <w:rPr>
          <w:bCs/>
          <w:b/>
        </w:rPr>
        <w:t xml:space="preserve">6.6</w:t>
      </w:r>
      <w:r>
        <w:t xml:space="preserve"> </w:t>
      </w:r>
      <w:r>
        <w:t xml:space="preserve">Any modification, amendment, or cancellation of this</w:t>
      </w:r>
      <w:r>
        <w:t xml:space="preserve"> </w:t>
      </w:r>
      <w:r>
        <w:t xml:space="preserve">Purchase Order</w:t>
      </w:r>
      <w:r>
        <w:t xml:space="preserve"> </w:t>
      </w:r>
      <w:r>
        <w:t xml:space="preserve">must be executed in writing and signed by authorized representatives of both parties. Verbal agreements regarding the</w:t>
      </w:r>
      <w:r>
        <w:t xml:space="preserve"> </w:t>
      </w:r>
      <w:r>
        <w:t xml:space="preserve">Paramedic</w:t>
      </w:r>
      <w:r>
        <w:t xml:space="preserve"> </w:t>
      </w:r>
      <w:r>
        <w:t xml:space="preserve">service scope in Ethiopia Addis Ababa shall not be binding.</w:t>
      </w:r>
    </w:p>
    <w:p>
      <w:pPr>
        <w:pStyle w:val="BodyText"/>
      </w:pPr>
      <w:r>
        <w:rPr>
          <w:bCs/>
          <w:b/>
        </w:rPr>
        <w:t xml:space="preserve">6.7</w:t>
      </w:r>
      <w:r>
        <w:t xml:space="preserve"> </w:t>
      </w:r>
      <w:r>
        <w:t xml:space="preserve">In the event of a force majeure event (including but not limited to natural disasters, civil unrest, or government-mandated service suspensions) affecting operations in Ethiopia Addis Ababa, either party may suspend obligations under this</w:t>
      </w:r>
      <w:r>
        <w:t xml:space="preserve"> </w:t>
      </w:r>
      <w:r>
        <w:t xml:space="preserve">Purchase Order</w:t>
      </w:r>
      <w:r>
        <w:t xml:space="preserve"> </w:t>
      </w:r>
      <w:r>
        <w:t xml:space="preserve">with 72 hours written notice.</w:t>
      </w:r>
    </w:p>
    <w:p>
      <w:pPr>
        <w:pStyle w:val="BodyText"/>
      </w:pPr>
      <w:r>
        <w:t xml:space="preserve">7. Acceptance and Authorization</w:t>
      </w:r>
    </w:p>
    <w:p>
      <w:pPr>
        <w:pStyle w:val="BodyText"/>
      </w:pPr>
      <w:r>
        <w:t xml:space="preserve">By signing below, both parties acknowledge and agree to all terms, conditions, and specifications set forth in this</w:t>
      </w:r>
      <w:r>
        <w:t xml:space="preserve"> </w:t>
      </w:r>
      <w:r>
        <w:t xml:space="preserve">Purchase Order</w:t>
      </w:r>
      <w:r>
        <w:t xml:space="preserve"> </w:t>
      </w:r>
      <w:r>
        <w:t xml:space="preserve">for the procurement of</w:t>
      </w:r>
      <w:r>
        <w:t xml:space="preserve"> </w:t>
      </w:r>
      <w:r>
        <w:t xml:space="preserve">Paramedic</w:t>
      </w:r>
      <w:r>
        <w:t xml:space="preserve"> </w:t>
      </w:r>
      <w:r>
        <w:t xml:space="preserve">emergency services in Ethiopia Addis Ababa. This document constitutes a binding commercial agreement effective from the date of the last signature.</w:t>
      </w:r>
    </w:p>
    <w:p>
      <w:pPr>
        <w:pStyle w:val="BodyText"/>
      </w:pPr>
      <w:r>
        <w:rPr>
          <w:bCs/>
          <w:b/>
        </w:rPr>
        <w:t xml:space="preserve">For the Purchasing Party:</w:t>
      </w:r>
    </w:p>
    <w:p>
      <w:pPr>
        <w:pStyle w:val="BodyText"/>
      </w:pPr>
      <w:r>
        <w:t xml:space="preserve">Addis Ababa Regional Health Bureau</w:t>
      </w:r>
    </w:p>
    <w:p>
      <w:pPr>
        <w:pStyle w:val="BodyText"/>
      </w:pPr>
      <w:r>
        <w:t xml:space="preserve">Dr. Selamawit Tesfaye</w:t>
      </w:r>
      <w:r>
        <w:br/>
      </w:r>
      <w:r>
        <w:t xml:space="preserve">Procurement Director</w:t>
      </w:r>
      <w:r>
        <w:br/>
      </w:r>
      <w:r>
        <w:t xml:space="preserve">Date: _______________</w:t>
      </w:r>
    </w:p>
    <w:p>
      <w:pPr>
        <w:pStyle w:val="BodyText"/>
      </w:pPr>
      <w:r>
        <w:rPr>
          <w:bCs/>
          <w:b/>
        </w:rPr>
        <w:t xml:space="preserve">For the Supplier Party:</w:t>
      </w:r>
    </w:p>
    <w:p>
      <w:pPr>
        <w:pStyle w:val="BodyText"/>
      </w:pPr>
      <w:r>
        <w:t xml:space="preserve">MedResponse Africa Paramedic Services Ltd.</w:t>
      </w:r>
    </w:p>
    <w:p>
      <w:pPr>
        <w:pStyle w:val="BodyText"/>
      </w:pPr>
      <w:r>
        <w:t xml:space="preserve">Mr. Daniel Kebede</w:t>
      </w:r>
      <w:r>
        <w:br/>
      </w:r>
      <w:r>
        <w:t xml:space="preserve">Account Manager</w:t>
      </w:r>
      <w:r>
        <w:br/>
      </w:r>
      <w:r>
        <w:t xml:space="preserve">Date: _______________</w:t>
      </w:r>
    </w:p>
    <w:p>
      <w:pPr>
        <w:pStyle w:val="BodyText"/>
      </w:pPr>
      <w:r>
        <w:t xml:space="preserve">This Purchase Order (PO No. EAA-PM-2025-0047) is an official document of the Addis Ababa Regional Health Bureau. Unauthorized reproduction or distribution is prohibited. For inquiries regarding this Paramedic service Purchase Order in Ethiopia Addis Ababa, contact the Procurement Office at +251-11-551-2340.</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Paramedic Services - Ethiopia Addis Ababa</dc:title>
  <dc:creator/>
  <dc:language>en</dc:language>
  <cp:keywords/>
  <dcterms:created xsi:type="dcterms:W3CDTF">2026-10-10T11:30:44Z</dcterms:created>
  <dcterms:modified xsi:type="dcterms:W3CDTF">2026-10-10T11:30:44Z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