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PO-FRA-2025-04872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Operation:</w:t>
      </w:r>
      <w:r>
        <w:t xml:space="preserve"> </w:t>
      </w:r>
      <w:r>
        <w:t xml:space="preserve">Germany Frankfurt</w:t>
      </w:r>
    </w:p>
    <w:p>
      <w:pPr>
        <w:pStyle w:val="BodyText"/>
      </w:pPr>
      <w:r>
        <w:rPr>
          <w:bCs/>
          <w:b/>
        </w:rPr>
        <w:t xml:space="preserve">Classification:</w:t>
      </w:r>
      <w:r>
        <w:t xml:space="preserve"> </w:t>
      </w:r>
      <w:r>
        <w:t xml:space="preserve">Emergency Medical Services</w:t>
      </w:r>
      <w:r>
        <w:br/>
      </w:r>
      <w:r>
        <w:rPr>
          <w:bCs/>
          <w:b/>
        </w:rPr>
        <w:t xml:space="preserve">Priority:</w:t>
      </w:r>
      <w:r>
        <w:t xml:space="preserve"> </w:t>
      </w:r>
      <w:r>
        <w:t xml:space="preserve">High – Critical Care</w:t>
      </w:r>
      <w:r>
        <w:br/>
      </w:r>
      <w:r>
        <w:rPr>
          <w:bCs/>
          <w:b/>
        </w:rPr>
        <w:t xml:space="preserve">Reference:</w:t>
      </w:r>
      <w:r>
        <w:t xml:space="preserve"> </w:t>
      </w:r>
      <w:r>
        <w:t xml:space="preserve">FRK-EMS-2025-Q2</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Frankfurt am Main Emergency Medical Services Directorate (Rettungsdienst Frankfurt)</w:t>
            </w:r>
          </w:p>
        </w:tc>
        <w:tc>
          <w:tcPr/>
          <w:p>
            <w:pPr>
              <w:pStyle w:val="Compact"/>
              <w:jc w:val="left"/>
            </w:pPr>
            <w:r>
              <w:t xml:space="preserve">Bockenheimer Landstraße 120, 60323 Frankfurt am Main, Germany</w:t>
            </w:r>
          </w:p>
        </w:tc>
        <w:tc>
          <w:tcPr/>
          <w:p>
            <w:pPr>
              <w:pStyle w:val="Compact"/>
              <w:jc w:val="left"/>
            </w:pPr>
            <w:r>
              <w:t xml:space="preserve">procurement@rettungsdienst-frankfurt.de</w:t>
            </w:r>
          </w:p>
        </w:tc>
      </w:tr>
      <w:tr>
        <w:tc>
          <w:tcPr/>
          <w:p>
            <w:pPr>
              <w:pStyle w:val="Compact"/>
              <w:jc w:val="left"/>
            </w:pPr>
            <w:r>
              <w:rPr>
                <w:bCs/>
                <w:b/>
              </w:rPr>
              <w:t xml:space="preserve">Supplier (Service Provider)</w:t>
            </w:r>
          </w:p>
        </w:tc>
        <w:tc>
          <w:tcPr/>
          <w:p>
            <w:pPr>
              <w:pStyle w:val="Compact"/>
              <w:jc w:val="left"/>
            </w:pPr>
            <w:r>
              <w:t xml:space="preserve">MediCrew Professional Paramedic Solutions GmbH</w:t>
            </w:r>
          </w:p>
        </w:tc>
        <w:tc>
          <w:tcPr/>
          <w:p>
            <w:pPr>
              <w:pStyle w:val="Compact"/>
              <w:jc w:val="left"/>
            </w:pPr>
            <w:r>
              <w:t xml:space="preserve">Zeil 45, 60313 Frankfurt am Main, Germany</w:t>
            </w:r>
          </w:p>
        </w:tc>
        <w:tc>
          <w:tcPr/>
          <w:p>
            <w:pPr>
              <w:pStyle w:val="Compact"/>
              <w:jc w:val="left"/>
            </w:pPr>
            <w:r>
              <w:t xml:space="preserve">contracts@medicrew-gmbh.de</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Frankfurt am Main Emergency Medical Services Directorate to formally procure the professional services of a certified</w:t>
      </w:r>
      <w:r>
        <w:t xml:space="preserve"> </w:t>
      </w:r>
      <w:r>
        <w:rPr>
          <w:bCs/>
          <w:b/>
        </w:rPr>
        <w:t xml:space="preserve">Paramedic</w:t>
      </w:r>
      <w:r>
        <w:t xml:space="preserve"> </w:t>
      </w:r>
      <w:r>
        <w:t xml:space="preserve">to be deployed and operational within the metropolitan area of</w:t>
      </w:r>
      <w:r>
        <w:t xml:space="preserve"> </w:t>
      </w:r>
      <w:r>
        <w:rPr>
          <w:bCs/>
          <w:b/>
        </w:rPr>
        <w:t xml:space="preserve">Germany Frankfurt</w:t>
      </w:r>
      <w:r>
        <w:t xml:space="preserve">. The Paramedic engaged under this Purchase Order shall provide advanced pre-hospital emergency medical care, critical patient stabilization, trauma management, and emergency transport services in full compliance with the German Federal Medical Licensing Act (Bundesärzteordnung) and the specific operational regulations governing emergency medical services in the state of Hesse (Hessen).</w:t>
      </w:r>
    </w:p>
    <w:p>
      <w:pPr>
        <w:pStyle w:val="BodyText"/>
      </w:pPr>
      <w:r>
        <w:t xml:space="preserve">The scope of this Purchase Order encompasses the recruitment, deployment, supervision, and continuous professional development of the Paramedic for a contract period of twelve (12) months, commencing on 1 July 2025 and concluding on 30 June 2026, unless extended by mutual written agreement between both parties. The Paramedic shall be stationed at the Frankfurt am Main Central Emergency Response Hub located in the district of Sachsenhausen and shall be available for dispatch across all administrative districts of Germany Frankfurt, including Innenstadt, Nordend, Bornheim, Oberrad, and the surrounding suburban zones.</w:t>
      </w:r>
    </w:p>
    <w:bookmarkEnd w:id="21"/>
    <w:bookmarkStart w:id="22" w:name="line-items-and-service-specifications"/>
    <w:p>
      <w:pPr>
        <w:pStyle w:val="Heading2"/>
      </w:pPr>
      <w:r>
        <w:t xml:space="preserve">3. Line Items and Service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certified Paramedic – Advanced Life Support (ALS) level, deployed to Germany Frankfurt emergency response units. Includes 40-hour weekly shift coverage with mandatory on-call rotations.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Paramedic professional certification maintenance and continuing education (CE) credits as mandated by the German Red Cross (Deutsches Rotes Kreuz) and the Hessian State Medical Association.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Provision and maintenance of Paramedic personal protective equipment (PPE), including hazmat-rated gear, AED devices, and advanced airway management kits specific to Germany Frankfurt operational protocols.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Paramedic vehicle integration and dispatch system training (TETRA radio, GPS fleet management, electronic patient documentation) for the Germany Frankfurt emergency response network.</w:t>
            </w:r>
          </w:p>
        </w:tc>
        <w:tc>
          <w:tcPr/>
          <w:p>
            <w:pPr>
              <w:pStyle w:val="Compact"/>
              <w:jc w:val="left"/>
            </w:pPr>
            <w:r>
              <w:t xml:space="preserve">1</w:t>
            </w:r>
          </w:p>
        </w:tc>
        <w:tc>
          <w:tcPr/>
          <w:p>
            <w:pPr>
              <w:pStyle w:val="Compact"/>
              <w:jc w:val="left"/>
            </w:pPr>
            <w:r>
              <w:t xml:space="preserve">Onboarding package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Quarterly performance review and operational audit of the Paramedic's response times, patient outcomes, and compliance with Germany Frankfurt emergency service standards (DIN EN 17898).</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w:t>
            </w:r>
          </w:p>
        </w:tc>
        <w:tc>
          <w:tcPr/>
          <w:p>
            <w:pPr>
              <w:pStyle w:val="Compact"/>
              <w:jc w:val="left"/>
            </w:pPr>
            <w:r>
              <w:t xml:space="preserve">6,000.00</w:t>
            </w:r>
          </w:p>
        </w:tc>
      </w:tr>
      <w:tr>
        <w:tc>
          <w:tcPr>
            <w:gridSpan w:val="5"/>
          </w:tcPr>
          <w:p>
            <w:pPr>
              <w:pStyle w:val="Compact"/>
              <w:jc w:val="left"/>
            </w:pPr>
            <w:r>
              <w:rPr>
                <w:bCs/>
                <w:b/>
              </w:rPr>
              <w:t xml:space="preserve">Subtotal</w:t>
            </w:r>
          </w:p>
        </w:tc>
        <w:tc>
          <w:tcPr/>
          <w:p>
            <w:pPr>
              <w:pStyle w:val="Compact"/>
              <w:jc w:val="left"/>
            </w:pPr>
            <w:r>
              <w:rPr>
                <w:bCs/>
                <w:b/>
              </w:rPr>
              <w:t xml:space="preserve">110,650.00</w:t>
            </w:r>
          </w:p>
        </w:tc>
      </w:tr>
      <w:tr>
        <w:tc>
          <w:tcPr>
            <w:gridSpan w:val="5"/>
          </w:tcPr>
          <w:p>
            <w:pPr>
              <w:pStyle w:val="Compact"/>
              <w:jc w:val="left"/>
            </w:pPr>
            <w:r>
              <w:rPr>
                <w:bCs/>
                <w:b/>
              </w:rPr>
              <w:t xml:space="preserve">VAT (19% – Germany)</w:t>
            </w:r>
          </w:p>
        </w:tc>
        <w:tc>
          <w:tcPr/>
          <w:p>
            <w:pPr>
              <w:pStyle w:val="Compact"/>
              <w:jc w:val="left"/>
            </w:pPr>
            <w:r>
              <w:rPr>
                <w:bCs/>
                <w:b/>
              </w:rPr>
              <w:t xml:space="preserve">21,023.50</w:t>
            </w:r>
          </w:p>
        </w:tc>
      </w:tr>
      <w:tr>
        <w:tc>
          <w:tcPr>
            <w:gridSpan w:val="5"/>
          </w:tcPr>
          <w:p>
            <w:pPr>
              <w:pStyle w:val="Compact"/>
              <w:jc w:val="left"/>
            </w:pPr>
            <w:r>
              <w:rPr>
                <w:bCs/>
                <w:b/>
              </w:rPr>
              <w:t xml:space="preserve">Grand Total (EUR)</w:t>
            </w:r>
          </w:p>
        </w:tc>
        <w:tc>
          <w:tcPr/>
          <w:p>
            <w:pPr>
              <w:pStyle w:val="Compact"/>
              <w:jc w:val="left"/>
            </w:pPr>
            <w:r>
              <w:rPr>
                <w:bCs/>
                <w:b/>
              </w:rPr>
              <w:t xml:space="preserve">131,673.50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Compliance:</w:t>
      </w:r>
      <w:r>
        <w:t xml:space="preserve"> </w:t>
      </w:r>
      <w:r>
        <w:t xml:space="preserve">The Paramedic engaged under this Purchase Order shall hold a valid German paramedic license (Rettungsassistent or Notfallsanitäter qualification) and shall maintain all required certifications throughout the contract period. Failure to maintain licensure shall constitute grounds for immediate termination of this Purchase Order.</w:t>
      </w:r>
    </w:p>
    <w:p>
      <w:pPr>
        <w:pStyle w:val="BodyText"/>
      </w:pPr>
      <w:r>
        <w:t xml:space="preserve">4.2</w:t>
      </w:r>
      <w:r>
        <w:t xml:space="preserve"> </w:t>
      </w:r>
      <w:r>
        <w:rPr>
          <w:bCs/>
          <w:b/>
        </w:rPr>
        <w:t xml:space="preserve">Operational Jurisdiction:</w:t>
      </w:r>
      <w:r>
        <w:t xml:space="preserve"> </w:t>
      </w:r>
      <w:r>
        <w:t xml:space="preserve">All services rendered by the Paramedic shall be performed exclusively within the administrative boundaries of Germany Frankfurt and its designated emergency response zones. Cross-border or inter-municipal deployments require prior written authorization from the Buyer.</w:t>
      </w:r>
    </w:p>
    <w:p>
      <w:pPr>
        <w:pStyle w:val="BodyText"/>
      </w:pPr>
      <w:r>
        <w:t xml:space="preserve">4.3</w:t>
      </w:r>
      <w:r>
        <w:t xml:space="preserve"> </w:t>
      </w:r>
      <w:r>
        <w:rPr>
          <w:bCs/>
          <w:b/>
        </w:rPr>
        <w:t xml:space="preserve">Payment Terms:</w:t>
      </w:r>
      <w:r>
        <w:t xml:space="preserve"> </w:t>
      </w:r>
      <w:r>
        <w:t xml:space="preserve">Payment shall be made via SEPA bank transfer within thirty (30) calendar days of invoice receipt. Invoices must reference this Purchase Order number (PO-FRA-2025-04872) and shall be submitted to the Frankfurt am Main Emergency Medical Services Directorate accounts payable office.</w:t>
      </w:r>
    </w:p>
    <w:p>
      <w:pPr>
        <w:pStyle w:val="BodyText"/>
      </w:pPr>
      <w:r>
        <w:t xml:space="preserve">4.4</w:t>
      </w:r>
      <w:r>
        <w:t xml:space="preserve"> </w:t>
      </w:r>
      <w:r>
        <w:rPr>
          <w:bCs/>
          <w:b/>
        </w:rPr>
        <w:t xml:space="preserve">Confidentiality:</w:t>
      </w:r>
      <w:r>
        <w:t xml:space="preserve"> </w:t>
      </w:r>
      <w:r>
        <w:t xml:space="preserve">The Paramedic shall adhere to all data protection obligations under the General Data Protection Regulation (GDPR) and the German Federal Data Protection Act (BDSG) regarding patient information encountered during emergency operations in Germany Frankfurt.</w:t>
      </w:r>
    </w:p>
    <w:p>
      <w:pPr>
        <w:pStyle w:val="BodyText"/>
      </w:pPr>
      <w:r>
        <w:t xml:space="preserve">4.5</w:t>
      </w:r>
      <w:r>
        <w:t xml:space="preserve"> </w:t>
      </w:r>
      <w:r>
        <w:rPr>
          <w:bCs/>
          <w:b/>
        </w:rPr>
        <w:t xml:space="preserve">Termination:</w:t>
      </w:r>
      <w:r>
        <w:t xml:space="preserve"> </w:t>
      </w:r>
      <w:r>
        <w:t xml:space="preserve">Either party may terminate this Purchase Order with a written notice period of sixty (60) days. In cases of gross professional misconduct or loss of paramedic licensure, the Buyer reserves the right to terminate this Purchase Order immediately without notice.</w:t>
      </w:r>
    </w:p>
    <w:p>
      <w:pPr>
        <w:pStyle w:val="BodyText"/>
      </w:pPr>
      <w:r>
        <w:t xml:space="preserve">4.6</w:t>
      </w:r>
      <w:r>
        <w:t xml:space="preserve"> </w:t>
      </w: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Frankfurt am Main, Germany.</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procurement of Paramedic services in Germany Frankfurt. This document constitutes a binding contractual agreement upon execution by both authorized representatives.</w:t>
      </w:r>
    </w:p>
    <w:p>
      <w:pPr>
        <w:pStyle w:val="BodyText"/>
      </w:pPr>
      <w:r>
        <w:rPr>
          <w:bCs/>
          <w:b/>
        </w:rPr>
        <w:t xml:space="preserve">For the Buyer:</w:t>
      </w:r>
      <w:r>
        <w:br/>
      </w:r>
      <w:r>
        <w:t xml:space="preserve">Frankfurt am Main Emergency Medical Services Directorate</w:t>
      </w:r>
      <w:r>
        <w:br/>
      </w:r>
      <w:r>
        <w:br/>
      </w:r>
      <w:r>
        <w:t xml:space="preserve">Name: Dr. Heinrich Vogel</w:t>
      </w:r>
      <w:r>
        <w:br/>
      </w:r>
      <w:r>
        <w:t xml:space="preserve">Title: Director of Procurement &amp; Operations</w:t>
      </w:r>
      <w:r>
        <w:br/>
      </w:r>
      <w:r>
        <w:t xml:space="preserve">Signature: _________________________</w:t>
      </w:r>
      <w:r>
        <w:br/>
      </w:r>
      <w:r>
        <w:t xml:space="preserve">Date: _________________________</w:t>
      </w:r>
    </w:p>
    <w:p>
      <w:pPr>
        <w:pStyle w:val="BodyText"/>
      </w:pPr>
      <w:r>
        <w:rPr>
          <w:bCs/>
          <w:b/>
        </w:rPr>
        <w:t xml:space="preserve">For the Supplier:</w:t>
      </w:r>
      <w:r>
        <w:br/>
      </w:r>
      <w:r>
        <w:t xml:space="preserve">MediCrew Professional Paramedic Solutions GmbH</w:t>
      </w:r>
      <w:r>
        <w:br/>
      </w:r>
      <w:r>
        <w:br/>
      </w:r>
      <w:r>
        <w:t xml:space="preserve">Name: Katrin Brandt</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document is the property of the Frankfurt am Main Emergency Medical Services Directorate. Unauthorized reproduction or distribution is prohibited. Document ID: PO-FRA-2025-04872 | Version 1.0 | Issued for Germany Frankfurt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Germany Frankfurt</dc:title>
  <dc:creator/>
  <dc:language>en</dc:language>
  <cp:keywords/>
  <dcterms:created xsi:type="dcterms:W3CDTF">2026-10-10T09:14:06Z</dcterms:created>
  <dcterms:modified xsi:type="dcterms:W3CDTF">2026-10-10T09:14:06Z</dcterms:modified>
</cp:coreProperties>
</file>

<file path=docProps/custom.xml><?xml version="1.0" encoding="utf-8"?>
<Properties xmlns="http://schemas.openxmlformats.org/officeDocument/2006/custom-properties" xmlns:vt="http://schemas.openxmlformats.org/officeDocument/2006/docPropsVTypes"/>
</file>