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Paramedic</w:t>
      </w:r>
      <w:r>
        <w:t xml:space="preserve"> </w:t>
      </w:r>
      <w:r>
        <w:t xml:space="preserve">Services</w:t>
      </w:r>
      <w:r>
        <w:t xml:space="preserve"> </w:t>
      </w:r>
      <w:r>
        <w:t xml:space="preserve">-</w:t>
      </w:r>
      <w:r>
        <w:t xml:space="preserve"> </w:t>
      </w:r>
      <w:r>
        <w:t xml:space="preserve">India</w:t>
      </w:r>
      <w:r>
        <w:t xml:space="preserve"> </w:t>
      </w:r>
      <w:r>
        <w:t xml:space="preserve">Mumbai</w:t>
      </w:r>
    </w:p>
    <w:bookmarkStart w:id="20" w:name="purchase-order"/>
    <w:p>
      <w:pPr>
        <w:pStyle w:val="Heading1"/>
      </w:pPr>
      <w:r>
        <w:t xml:space="preserve">PURCHASE ORDER</w:t>
      </w:r>
    </w:p>
    <w:p>
      <w:pPr>
        <w:pStyle w:val="FirstParagraph"/>
      </w:pPr>
      <w:r>
        <w:t xml:space="preserve">Procurement of Paramedic Emergency Medical Services</w:t>
      </w:r>
    </w:p>
    <w:p>
      <w:pPr>
        <w:pStyle w:val="BodyText"/>
      </w:pPr>
      <w:r>
        <w:t xml:space="preserve">Service Location: India Mumbai, Maharashtra</w:t>
      </w:r>
    </w:p>
    <w:p>
      <w:pPr>
        <w:pStyle w:val="BodyText"/>
      </w:pPr>
      <w:r>
        <w:t xml:space="preserve">PO No: MUM/PM/2025/00472</w:t>
      </w:r>
    </w:p>
    <w:p>
      <w:pPr>
        <w:pStyle w:val="BodyText"/>
      </w:pPr>
      <w:r>
        <w:t xml:space="preserve">Date of Issue: 15 June 2025</w:t>
      </w:r>
    </w:p>
    <w:p>
      <w:pPr>
        <w:pStyle w:val="BodyText"/>
      </w:pPr>
      <w:r>
        <w:t xml:space="preserve">Valid Until: 15 September 2025</w:t>
      </w:r>
    </w:p>
    <w:bookmarkEnd w:id="20"/>
    <w:bookmarkStart w:id="23" w:name="parties-to-this-purchase-order"/>
    <w:p>
      <w:pPr>
        <w:pStyle w:val="Heading2"/>
      </w:pPr>
      <w:r>
        <w:t xml:space="preserve">1. Parties to This Purchase Order</w:t>
      </w:r>
    </w:p>
    <w:bookmarkStart w:id="21" w:name="buyer-purchasing-entity"/>
    <w:p>
      <w:pPr>
        <w:pStyle w:val="Heading3"/>
      </w:pPr>
      <w:r>
        <w:t xml:space="preserve">Buyer (Purchasing Entity)</w:t>
      </w:r>
    </w:p>
    <w:p>
      <w:pPr>
        <w:pStyle w:val="FirstParagraph"/>
      </w:pPr>
      <w:r>
        <w:rPr>
          <w:bCs/>
          <w:b/>
        </w:rPr>
        <w:t xml:space="preserve">Organization:</w:t>
      </w:r>
      <w:r>
        <w:t xml:space="preserve"> </w:t>
      </w:r>
      <w:r>
        <w:t xml:space="preserve">Mumbai Metropolitan Healthcare Consortium Ltd.</w:t>
      </w:r>
    </w:p>
    <w:p>
      <w:pPr>
        <w:pStyle w:val="BodyText"/>
      </w:pPr>
      <w:r>
        <w:rPr>
          <w:bCs/>
          <w:b/>
        </w:rPr>
        <w:t xml:space="preserve">Address:</w:t>
      </w:r>
      <w:r>
        <w:t xml:space="preserve"> </w:t>
      </w:r>
      <w:r>
        <w:t xml:space="preserve">4th Floor, Corporate Tower B, Bandra-Kurla Complex, Bandra East, India Mumbai, Maharashtra – 400051</w:t>
      </w:r>
    </w:p>
    <w:p>
      <w:pPr>
        <w:pStyle w:val="BodyText"/>
      </w:pPr>
      <w:r>
        <w:rPr>
          <w:bCs/>
          <w:b/>
        </w:rPr>
        <w:t xml:space="preserve">Authorized Signatory:</w:t>
      </w:r>
      <w:r>
        <w:t xml:space="preserve"> </w:t>
      </w:r>
      <w:r>
        <w:t xml:space="preserve">Mr. Rajesh K. Sharma, Director of Procurement</w:t>
      </w:r>
    </w:p>
    <w:p>
      <w:pPr>
        <w:pStyle w:val="BodyText"/>
      </w:pPr>
      <w:r>
        <w:rPr>
          <w:bCs/>
          <w:b/>
        </w:rPr>
        <w:t xml:space="preserve">Contact:</w:t>
      </w:r>
      <w:r>
        <w:t xml:space="preserve"> </w:t>
      </w:r>
      <w:r>
        <w:t xml:space="preserve">procurement@mmhcl.in | +91-22-4890-5500</w:t>
      </w:r>
    </w:p>
    <w:p>
      <w:pPr>
        <w:pStyle w:val="BodyText"/>
      </w:pPr>
      <w:r>
        <w:rPr>
          <w:bCs/>
          <w:b/>
        </w:rPr>
        <w:t xml:space="preserve">GSTIN:</w:t>
      </w:r>
      <w:r>
        <w:t xml:space="preserve"> </w:t>
      </w:r>
      <w:r>
        <w:t xml:space="preserve">27AABCM1234F1Z5</w:t>
      </w:r>
    </w:p>
    <w:bookmarkEnd w:id="21"/>
    <w:bookmarkStart w:id="22" w:name="supplier-service-provider"/>
    <w:p>
      <w:pPr>
        <w:pStyle w:val="Heading3"/>
      </w:pPr>
      <w:r>
        <w:t xml:space="preserve">Supplier (Service Provider)</w:t>
      </w:r>
    </w:p>
    <w:p>
      <w:pPr>
        <w:pStyle w:val="FirstParagraph"/>
      </w:pPr>
      <w:r>
        <w:rPr>
          <w:bCs/>
          <w:b/>
        </w:rPr>
        <w:t xml:space="preserve">Organization:</w:t>
      </w:r>
      <w:r>
        <w:t xml:space="preserve"> </w:t>
      </w:r>
      <w:r>
        <w:t xml:space="preserve">LifeBridge Paramedic Services Pvt. Ltd.</w:t>
      </w:r>
    </w:p>
    <w:p>
      <w:pPr>
        <w:pStyle w:val="BodyText"/>
      </w:pPr>
      <w:r>
        <w:rPr>
          <w:bCs/>
          <w:b/>
        </w:rPr>
        <w:t xml:space="preserve">Address:</w:t>
      </w:r>
      <w:r>
        <w:t xml:space="preserve"> </w:t>
      </w:r>
      <w:r>
        <w:t xml:space="preserve">12, Marine Drive, Churchgate, India Mumbai, Maharashtra – 400020</w:t>
      </w:r>
    </w:p>
    <w:p>
      <w:pPr>
        <w:pStyle w:val="BodyText"/>
      </w:pPr>
      <w:r>
        <w:rPr>
          <w:bCs/>
          <w:b/>
        </w:rPr>
        <w:t xml:space="preserve">Authorized Signatory:</w:t>
      </w:r>
      <w:r>
        <w:t xml:space="preserve"> </w:t>
      </w:r>
      <w:r>
        <w:t xml:space="preserve">Dr. Ananya Deshmukh, Chief Medical Officer</w:t>
      </w:r>
    </w:p>
    <w:p>
      <w:pPr>
        <w:pStyle w:val="BodyText"/>
      </w:pPr>
      <w:r>
        <w:rPr>
          <w:bCs/>
          <w:b/>
        </w:rPr>
        <w:t xml:space="preserve">Contact:</w:t>
      </w:r>
      <w:r>
        <w:t xml:space="preserve"> </w:t>
      </w:r>
      <w:r>
        <w:t xml:space="preserve">operations@lifebridge.in | +91-22-2367-8800</w:t>
      </w:r>
    </w:p>
    <w:p>
      <w:pPr>
        <w:pStyle w:val="BodyText"/>
      </w:pPr>
      <w:r>
        <w:rPr>
          <w:bCs/>
          <w:b/>
        </w:rPr>
        <w:t xml:space="preserve">GSTIN:</w:t>
      </w:r>
      <w:r>
        <w:t xml:space="preserve"> </w:t>
      </w:r>
      <w:r>
        <w:t xml:space="preserve">27AAKCL5678G1Z2</w:t>
      </w:r>
    </w:p>
    <w:bookmarkEnd w:id="22"/>
    <w:bookmarkEnd w:id="23"/>
    <w:bookmarkStart w:id="24" w:name="description-of-goods-services-procured"/>
    <w:p>
      <w:pPr>
        <w:pStyle w:val="Heading2"/>
      </w:pPr>
      <w:r>
        <w:t xml:space="preserve">2. Description of Goods / Services Procured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Rate (INR)</w:t>
            </w:r>
          </w:p>
        </w:tc>
        <w:tc>
          <w:tcPr/>
          <w:p>
            <w:pPr>
              <w:pStyle w:val="Compact"/>
              <w:jc w:val="left"/>
            </w:pPr>
            <w:r>
              <w:t xml:space="preserve">Amount (INR)</w:t>
            </w:r>
          </w:p>
        </w:tc>
      </w:tr>
      <w:tr>
        <w:tc>
          <w:tcPr/>
          <w:p>
            <w:pPr>
              <w:pStyle w:val="Compact"/>
              <w:jc w:val="left"/>
            </w:pPr>
            <w:r>
              <w:t xml:space="preserve">01</w:t>
            </w:r>
          </w:p>
        </w:tc>
        <w:tc>
          <w:tcPr/>
          <w:p>
            <w:pPr>
              <w:pStyle w:val="Compact"/>
              <w:jc w:val="left"/>
            </w:pPr>
            <w:r>
              <w:t xml:space="preserve">Deployment of certified</w:t>
            </w:r>
            <w:r>
              <w:t xml:space="preserve"> </w:t>
            </w:r>
            <w:r>
              <w:rPr>
                <w:bCs/>
                <w:b/>
              </w:rPr>
              <w:t xml:space="preserve">Paramedic</w:t>
            </w:r>
            <w:r>
              <w:t xml:space="preserve"> </w:t>
            </w:r>
            <w:r>
              <w:t xml:space="preserve">personnel (minimum 12 Paramedic staff) for 24/7 emergency medical response across all zones of India Mumbai, including Andheri, Bandra, Dadar, Thane, and Navi Mumbai corridors. Each Paramedic shall hold a valid Indian Paramedic certification issued by the National Ambulance Services Authority.</w:t>
            </w:r>
          </w:p>
        </w:tc>
        <w:tc>
          <w:tcPr/>
          <w:p>
            <w:pPr>
              <w:pStyle w:val="Compact"/>
              <w:jc w:val="left"/>
            </w:pPr>
            <w:r>
              <w:t xml:space="preserve">12</w:t>
            </w:r>
          </w:p>
        </w:tc>
        <w:tc>
          <w:tcPr/>
          <w:p>
            <w:pPr>
              <w:pStyle w:val="Compact"/>
              <w:jc w:val="left"/>
            </w:pPr>
            <w:r>
              <w:t xml:space="preserve">Paramedic (per month)</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02</w:t>
            </w:r>
          </w:p>
        </w:tc>
        <w:tc>
          <w:tcPr/>
          <w:p>
            <w:pPr>
              <w:pStyle w:val="Compact"/>
              <w:jc w:val="left"/>
            </w:pPr>
            <w:r>
              <w:t xml:space="preserve">Provision and maintenance of 6 fully equipped Ambulance units (Basic Life Support and Advanced Life Support) stationed at strategic locations within India Mumbai for rapid Paramedic dispatch. Each unit shall be equipped with defibrillators, oxygen supply, spinal immobilization kits, and trauma management equipment.</w:t>
            </w:r>
          </w:p>
        </w:tc>
        <w:tc>
          <w:tcPr/>
          <w:p>
            <w:pPr>
              <w:pStyle w:val="Compact"/>
              <w:jc w:val="left"/>
            </w:pPr>
            <w:r>
              <w:t xml:space="preserve">6</w:t>
            </w:r>
          </w:p>
        </w:tc>
        <w:tc>
          <w:tcPr/>
          <w:p>
            <w:pPr>
              <w:pStyle w:val="Compact"/>
              <w:jc w:val="left"/>
            </w:pPr>
            <w:r>
              <w:t xml:space="preserve">Ambulance (per month)</w:t>
            </w:r>
          </w:p>
        </w:tc>
        <w:tc>
          <w:tcPr/>
          <w:p>
            <w:pPr>
              <w:pStyle w:val="Compact"/>
              <w:jc w:val="left"/>
            </w:pPr>
            <w:r>
              <w:t xml:space="preserve">₹1,20,000</w:t>
            </w:r>
          </w:p>
        </w:tc>
        <w:tc>
          <w:tcPr/>
          <w:p>
            <w:pPr>
              <w:pStyle w:val="Compact"/>
              <w:jc w:val="left"/>
            </w:pPr>
            <w:r>
              <w:t xml:space="preserve">₹7,20,000</w:t>
            </w:r>
          </w:p>
        </w:tc>
      </w:tr>
      <w:tr>
        <w:tc>
          <w:tcPr/>
          <w:p>
            <w:pPr>
              <w:pStyle w:val="Compact"/>
              <w:jc w:val="left"/>
            </w:pPr>
            <w:r>
              <w:t xml:space="preserve">03</w:t>
            </w:r>
          </w:p>
        </w:tc>
        <w:tc>
          <w:tcPr/>
          <w:p>
            <w:pPr>
              <w:pStyle w:val="Compact"/>
              <w:jc w:val="left"/>
            </w:pPr>
            <w:r>
              <w:t xml:space="preserve">Supervisory and quality assurance services: One Senior Paramedic Supervisor and one Medical Director to oversee all Paramedic operations within India Mumbai, conduct monthly audits, and ensure compliance with Maharashtra State Ambulance Service Regulations, 2019.</w:t>
            </w:r>
          </w:p>
        </w:tc>
        <w:tc>
          <w:tcPr/>
          <w:p>
            <w:pPr>
              <w:pStyle w:val="Compact"/>
              <w:jc w:val="left"/>
            </w:pPr>
            <w:r>
              <w:t xml:space="preserve">2</w:t>
            </w:r>
          </w:p>
        </w:tc>
        <w:tc>
          <w:tcPr/>
          <w:p>
            <w:pPr>
              <w:pStyle w:val="Compact"/>
              <w:jc w:val="left"/>
            </w:pPr>
            <w:r>
              <w:t xml:space="preserve">Supervisor (per month)</w:t>
            </w:r>
          </w:p>
        </w:tc>
        <w:tc>
          <w:tcPr/>
          <w:p>
            <w:pPr>
              <w:pStyle w:val="Compact"/>
              <w:jc w:val="left"/>
            </w:pPr>
            <w:r>
              <w:t xml:space="preserve">₹1,50,000</w:t>
            </w:r>
          </w:p>
        </w:tc>
        <w:tc>
          <w:tcPr/>
          <w:p>
            <w:pPr>
              <w:pStyle w:val="Compact"/>
              <w:jc w:val="left"/>
            </w:pPr>
            <w:r>
              <w:t xml:space="preserve">₹3,00,000</w:t>
            </w:r>
          </w:p>
        </w:tc>
      </w:tr>
      <w:tr>
        <w:tc>
          <w:tcPr/>
          <w:p>
            <w:pPr>
              <w:pStyle w:val="Compact"/>
              <w:jc w:val="left"/>
            </w:pPr>
            <w:r>
              <w:t xml:space="preserve">04</w:t>
            </w:r>
          </w:p>
        </w:tc>
        <w:tc>
          <w:tcPr/>
          <w:p>
            <w:pPr>
              <w:pStyle w:val="Compact"/>
              <w:jc w:val="left"/>
            </w:pPr>
            <w:r>
              <w:t xml:space="preserve">Continuous training and certification renewal for all Paramedic staff deployed in India Mumbai, including CPR, ACLS, PALS, trauma care, and disaster management drills conducted quarterly.</w:t>
            </w:r>
          </w:p>
        </w:tc>
        <w:tc>
          <w:tcPr/>
          <w:p>
            <w:pPr>
              <w:pStyle w:val="Compact"/>
              <w:jc w:val="left"/>
            </w:pPr>
            <w:r>
              <w:t xml:space="preserve">1</w:t>
            </w:r>
          </w:p>
        </w:tc>
        <w:tc>
          <w:tcPr/>
          <w:p>
            <w:pPr>
              <w:pStyle w:val="Compact"/>
              <w:jc w:val="left"/>
            </w:pPr>
            <w:r>
              <w:t xml:space="preserve">Training Program (per quarter)</w:t>
            </w:r>
          </w:p>
        </w:tc>
        <w:tc>
          <w:tcPr/>
          <w:p>
            <w:pPr>
              <w:pStyle w:val="Compact"/>
              <w:jc w:val="left"/>
            </w:pPr>
            <w:r>
              <w:t xml:space="preserve">₹2,00,000</w:t>
            </w:r>
          </w:p>
        </w:tc>
        <w:tc>
          <w:tcPr/>
          <w:p>
            <w:pPr>
              <w:pStyle w:val="Compact"/>
              <w:jc w:val="left"/>
            </w:pPr>
            <w:r>
              <w:t xml:space="preserve">₹2,00,000</w:t>
            </w:r>
          </w:p>
        </w:tc>
      </w:tr>
      <w:tr>
        <w:tc>
          <w:tcPr/>
          <w:p>
            <w:pPr>
              <w:pStyle w:val="Compact"/>
              <w:jc w:val="left"/>
            </w:pPr>
            <w:r>
              <w:t xml:space="preserve">05</w:t>
            </w:r>
          </w:p>
        </w:tc>
        <w:tc>
          <w:tcPr/>
          <w:p>
            <w:pPr>
              <w:pStyle w:val="Compact"/>
              <w:jc w:val="left"/>
            </w:pPr>
            <w:r>
              <w:t xml:space="preserve">GPS-enabled dispatch and communication system for real-time tracking of Paramedic units across India Mumbai, integrated with the Mumbai City Emergency Response Centre (108/102) and all major hospitals in the metropolitan area.</w:t>
            </w:r>
          </w:p>
        </w:tc>
        <w:tc>
          <w:tcPr/>
          <w:p>
            <w:pPr>
              <w:pStyle w:val="Compact"/>
              <w:jc w:val="left"/>
            </w:pPr>
            <w:r>
              <w:t xml:space="preserve">1</w:t>
            </w:r>
          </w:p>
        </w:tc>
        <w:tc>
          <w:tcPr/>
          <w:p>
            <w:pPr>
              <w:pStyle w:val="Compact"/>
              <w:jc w:val="left"/>
            </w:pPr>
            <w:r>
              <w:t xml:space="preserve">System (per month)</w:t>
            </w:r>
          </w:p>
        </w:tc>
        <w:tc>
          <w:tcPr/>
          <w:p>
            <w:pPr>
              <w:pStyle w:val="Compact"/>
              <w:jc w:val="left"/>
            </w:pPr>
            <w:r>
              <w:t xml:space="preserve">₹95,000</w:t>
            </w:r>
          </w:p>
        </w:tc>
        <w:tc>
          <w:tcPr/>
          <w:p>
            <w:pPr>
              <w:pStyle w:val="Compact"/>
              <w:jc w:val="left"/>
            </w:pPr>
            <w:r>
              <w:t xml:space="preserve">₹95,000</w:t>
            </w:r>
          </w:p>
        </w:tc>
      </w:tr>
      <w:tr>
        <w:tc>
          <w:tcPr>
            <w:gridSpan w:val="5"/>
          </w:tcPr>
          <w:p>
            <w:pPr>
              <w:pStyle w:val="Compact"/>
              <w:jc w:val="right"/>
            </w:pPr>
            <w:r>
              <w:t xml:space="preserve">Subtotal (Monthly)</w:t>
            </w:r>
          </w:p>
        </w:tc>
        <w:tc>
          <w:tcPr/>
          <w:p>
            <w:pPr>
              <w:pStyle w:val="Compact"/>
              <w:jc w:val="left"/>
            </w:pPr>
            <w:r>
              <w:t xml:space="preserve">₹23,35,000</w:t>
            </w:r>
          </w:p>
        </w:tc>
      </w:tr>
      <w:tr>
        <w:tc>
          <w:tcPr>
            <w:gridSpan w:val="5"/>
          </w:tcPr>
          <w:p>
            <w:pPr>
              <w:pStyle w:val="Compact"/>
              <w:jc w:val="right"/>
            </w:pPr>
            <w:r>
              <w:t xml:space="preserve">GST @ 18%</w:t>
            </w:r>
          </w:p>
        </w:tc>
        <w:tc>
          <w:tcPr/>
          <w:p>
            <w:pPr>
              <w:pStyle w:val="Compact"/>
              <w:jc w:val="left"/>
            </w:pPr>
            <w:r>
              <w:t xml:space="preserve">₹4,20,300</w:t>
            </w:r>
          </w:p>
        </w:tc>
      </w:tr>
      <w:tr>
        <w:tc>
          <w:tcPr>
            <w:gridSpan w:val="5"/>
          </w:tcPr>
          <w:p>
            <w:pPr>
              <w:pStyle w:val="Compact"/>
              <w:jc w:val="right"/>
            </w:pPr>
            <w:r>
              <w:rPr>
                <w:bCs/>
                <w:b/>
              </w:rPr>
              <w:t xml:space="preserve">Grand Total (Monthly)</w:t>
            </w:r>
          </w:p>
        </w:tc>
        <w:tc>
          <w:tcPr/>
          <w:p>
            <w:pPr>
              <w:pStyle w:val="Compact"/>
              <w:jc w:val="left"/>
            </w:pPr>
            <w:r>
              <w:rPr>
                <w:bCs/>
                <w:b/>
              </w:rPr>
              <w:t xml:space="preserve">₹27,55,300</w:t>
            </w:r>
          </w:p>
        </w:tc>
      </w:tr>
      <w:tr>
        <w:tc>
          <w:tcPr>
            <w:gridSpan w:val="5"/>
          </w:tcPr>
          <w:p>
            <w:pPr>
              <w:pStyle w:val="Compact"/>
              <w:jc w:val="right"/>
            </w:pPr>
            <w:r>
              <w:rPr>
                <w:bCs/>
                <w:b/>
              </w:rPr>
              <w:t xml:space="preserve">Annual Contract Value (12 months)</w:t>
            </w:r>
          </w:p>
        </w:tc>
        <w:tc>
          <w:tcPr/>
          <w:p>
            <w:pPr>
              <w:pStyle w:val="Compact"/>
              <w:jc w:val="left"/>
            </w:pPr>
            <w:r>
              <w:rPr>
                <w:bCs/>
                <w:b/>
              </w:rPr>
              <w:t xml:space="preserve">₹3,30,63,600</w:t>
            </w:r>
          </w:p>
        </w:tc>
      </w:tr>
    </w:tbl>
    <w:bookmarkEnd w:id="24"/>
    <w:bookmarkStart w:id="25" w:name="X01d45a294c2e602ddceb2a0772235a6054a2209"/>
    <w:p>
      <w:pPr>
        <w:pStyle w:val="Heading2"/>
      </w:pPr>
      <w:r>
        <w:t xml:space="preserve">3. Scope of Paramedic Services in India Mumbai</w:t>
      </w:r>
    </w:p>
    <w:p>
      <w:pPr>
        <w:pStyle w:val="FirstParagraph"/>
      </w:pPr>
      <w:r>
        <w:t xml:space="preserve">This Purchase Order authorizes the procurement of comprehensive Paramedic emergency medical services to be rendered exclusively within the geographical boundaries of India Mumbai, including the Mumbai Metropolitan Region (MMR). The Paramedic team shall be responsible for pre-hospital emergency care, critical patient transport, disaster response, and on-site medical assistance at public events, corporate facilities, and residential complexes across the city. All Paramedic personnel must be registered with the Maharashtra State Health Department and shall carry valid identification badges at all times while on duty in India Mumbai.</w:t>
      </w:r>
    </w:p>
    <w:bookmarkEnd w:id="25"/>
    <w:bookmarkStart w:id="26" w:name="terms-and-conditions"/>
    <w:p>
      <w:pPr>
        <w:pStyle w:val="Heading2"/>
      </w:pPr>
      <w:r>
        <w:t xml:space="preserve">4. Terms and Conditions</w:t>
      </w:r>
    </w:p>
    <w:p>
      <w:pPr>
        <w:numPr>
          <w:ilvl w:val="0"/>
          <w:numId w:val="1001"/>
        </w:numPr>
        <w:pStyle w:val="Compact"/>
      </w:pPr>
      <w:r>
        <w:rPr>
          <w:bCs/>
          <w:b/>
        </w:rPr>
        <w:t xml:space="preserve">Commencement Date:</w:t>
      </w:r>
      <w:r>
        <w:t xml:space="preserve"> </w:t>
      </w:r>
      <w:r>
        <w:t xml:space="preserve">The Paramedic services under this Purchase Order shall commence on 01 July 2025 and shall continue for a period of twelve (12) months, subject to annual review and renewal by the Buyer.</w:t>
      </w:r>
    </w:p>
    <w:p>
      <w:pPr>
        <w:numPr>
          <w:ilvl w:val="0"/>
          <w:numId w:val="1001"/>
        </w:numPr>
        <w:pStyle w:val="Compact"/>
      </w:pPr>
      <w:r>
        <w:rPr>
          <w:bCs/>
          <w:b/>
        </w:rPr>
        <w:t xml:space="preserve">Service Level Agreement (SLA):</w:t>
      </w:r>
      <w:r>
        <w:t xml:space="preserve"> </w:t>
      </w:r>
      <w:r>
        <w:t xml:space="preserve">The Supplier guarantees that a Paramedic unit shall reach any location within India Mumbai within a maximum response time of 8 minutes from the time of dispatch. Failure to meet this SLA for more than 5% of incidents in any calendar month shall attract a penalty of 2% of the monthly contract value.</w:t>
      </w:r>
    </w:p>
    <w:p>
      <w:pPr>
        <w:numPr>
          <w:ilvl w:val="0"/>
          <w:numId w:val="1001"/>
        </w:numPr>
        <w:pStyle w:val="Compact"/>
      </w:pPr>
      <w:r>
        <w:rPr>
          <w:bCs/>
          <w:b/>
        </w:rPr>
        <w:t xml:space="preserve">Payment Terms:</w:t>
      </w:r>
      <w:r>
        <w:t xml:space="preserve"> </w:t>
      </w:r>
      <w:r>
        <w:t xml:space="preserve">Payment shall be made on a monthly basis within 30 days of receipt of a valid tax invoice from the Supplier. Payment shall be processed via NEFT/RTGS to the bank account designated by LifeBridge Paramedic Services Pvt. Ltd. No advance payment shall be made under this Purchase Order.</w:t>
      </w:r>
    </w:p>
    <w:p>
      <w:pPr>
        <w:numPr>
          <w:ilvl w:val="0"/>
          <w:numId w:val="1001"/>
        </w:numPr>
        <w:pStyle w:val="Compact"/>
      </w:pPr>
      <w:r>
        <w:rPr>
          <w:bCs/>
          <w:b/>
        </w:rPr>
        <w:t xml:space="preserve">Compliance:</w:t>
      </w:r>
      <w:r>
        <w:t xml:space="preserve"> </w:t>
      </w:r>
      <w:r>
        <w:t xml:space="preserve">The Supplier shall ensure that all Paramedic staff comply with the Indian Medical Council (Professional Conduct) Regulations, the Maharashtra Ambulance Services Act, and all applicable labour laws of India Mumbai. The Supplier shall maintain valid insurance coverage for all Paramedic personnel and ambulance units.</w:t>
      </w:r>
    </w:p>
    <w:p>
      <w:pPr>
        <w:numPr>
          <w:ilvl w:val="0"/>
          <w:numId w:val="1001"/>
        </w:numPr>
        <w:pStyle w:val="Compact"/>
      </w:pPr>
      <w:r>
        <w:rPr>
          <w:bCs/>
          <w:b/>
        </w:rPr>
        <w:t xml:space="preserve">Confidentiality:</w:t>
      </w:r>
      <w:r>
        <w:t xml:space="preserve"> </w:t>
      </w:r>
      <w:r>
        <w:t xml:space="preserve">All patient data, incident reports, and operational records generated during the provision of Paramedic services in India Mumbai shall be treated as strictly confidential and shall be handled in accordance with the Digital Personal Data Protection Act, 2023.</w:t>
      </w:r>
    </w:p>
    <w:p>
      <w:pPr>
        <w:numPr>
          <w:ilvl w:val="0"/>
          <w:numId w:val="1001"/>
        </w:numPr>
        <w:pStyle w:val="Compact"/>
      </w:pPr>
      <w:r>
        <w:rPr>
          <w:bCs/>
          <w:b/>
        </w:rPr>
        <w:t xml:space="preserve">Termination:</w:t>
      </w:r>
      <w:r>
        <w:t xml:space="preserve"> </w:t>
      </w:r>
      <w:r>
        <w:t xml:space="preserve">Either party may terminate this Purchase Order with a written notice of 60 days. In the event of material breach by the Supplier, the Buyer reserves the right to terminate immediately upon written notice without any further liability.</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India. Any disputes arising shall be subject to the exclusive jurisdiction of the competent courts in India Mumbai, Maharashtra.</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pandemics, government orders, or civil unrest affecting India Mumbai.</w:t>
      </w:r>
    </w:p>
    <w:bookmarkEnd w:id="26"/>
    <w:bookmarkStart w:id="27" w:name="acceptance-and-authorization"/>
    <w:p>
      <w:pPr>
        <w:pStyle w:val="Heading2"/>
      </w:pPr>
      <w:r>
        <w:t xml:space="preserve">5. Acceptance and Authorization</w:t>
      </w:r>
    </w:p>
    <w:p>
      <w:pPr>
        <w:pStyle w:val="FirstParagraph"/>
      </w:pPr>
      <w:r>
        <w:t xml:space="preserve">By signing below, both parties acknowledge and agree to all terms, conditions, and specifications outlined in this Purchase Order for the procurement of Paramedic services in India Mumbai. This document constitutes a binding agreement between the Buyer and the Supplier effective from the date of the last signature.</w:t>
      </w:r>
    </w:p>
    <w:bookmarkEnd w:id="27"/>
    <w:p>
      <w:pPr>
        <w:pStyle w:val="BodyText"/>
      </w:pPr>
      <w:r>
        <w:rPr>
          <w:bCs/>
          <w:b/>
        </w:rPr>
        <w:t xml:space="preserve">For and on behalf of the Buyer</w:t>
      </w:r>
      <w:r>
        <w:br/>
      </w:r>
      <w:r>
        <w:t xml:space="preserve">Mumbai Metropolitan Healthcare Consortium Ltd.</w:t>
      </w:r>
      <w:r>
        <w:br/>
      </w:r>
      <w:r>
        <w:br/>
      </w:r>
      <w:r>
        <w:t xml:space="preserve">Name: Mr. Rajesh K. Sharma</w:t>
      </w:r>
      <w:r>
        <w:br/>
      </w:r>
      <w:r>
        <w:t xml:space="preserve">Designation: Director of Procurement</w:t>
      </w:r>
      <w:r>
        <w:br/>
      </w:r>
      <w:r>
        <w:t xml:space="preserve">Date: _______________</w:t>
      </w:r>
    </w:p>
    <w:p>
      <w:pPr>
        <w:pStyle w:val="BodyText"/>
      </w:pPr>
      <w:r>
        <w:rPr>
          <w:bCs/>
          <w:b/>
        </w:rPr>
        <w:t xml:space="preserve">For and on behalf of the Supplier</w:t>
      </w:r>
      <w:r>
        <w:br/>
      </w:r>
      <w:r>
        <w:t xml:space="preserve">LifeBridge Paramedic Services Pvt. Ltd.</w:t>
      </w:r>
      <w:r>
        <w:br/>
      </w:r>
      <w:r>
        <w:br/>
      </w:r>
      <w:r>
        <w:t xml:space="preserve">Name: Dr. Ananya Deshmukh</w:t>
      </w:r>
      <w:r>
        <w:br/>
      </w:r>
      <w:r>
        <w:t xml:space="preserve">Designation: Chief Medical Officer</w:t>
      </w:r>
      <w:r>
        <w:br/>
      </w:r>
      <w:r>
        <w:t xml:space="preserve">Date: _______________</w:t>
      </w:r>
    </w:p>
    <w:p>
      <w:pPr>
        <w:pStyle w:val="BodyText"/>
      </w:pPr>
      <w:r>
        <w:t xml:space="preserve">This Purchase Order (PO No: MUM/PM/2025/00472) is issued for the procurement of Paramedic emergency medical services in India Mumbai. This document is valid only when signed and stamped by both authorized parties. Unauthorized reproduction or distribution is prohibited. For queries, contact the Procurement Department, Mumbai Metropolitan Healthcare Consortium Ltd., Bandra-Kurla Complex, India Mumbai – 400051.</w:t>
      </w:r>
    </w:p>
    <w:p>
      <w:pPr>
        <w:pStyle w:val="BodyText"/>
      </w:pPr>
      <w:r>
        <w:t xml:space="preserve">Page 1 of 1 | Generated on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Paramedic Services - India Mumbai</dc:title>
  <dc:creator/>
  <dc:language>en</dc:language>
  <cp:keywords/>
  <dcterms:created xsi:type="dcterms:W3CDTF">2026-10-10T08:02:57Z</dcterms:created>
  <dcterms:modified xsi:type="dcterms:W3CDTF">2026-10-10T08:02:57Z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