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Paramedic Services &amp; Medical Equipment Procurement</w:t>
      </w:r>
    </w:p>
    <w:p>
      <w:pPr>
        <w:pStyle w:val="BodyText"/>
      </w:pPr>
      <w:r>
        <w:rPr>
          <w:bCs/>
          <w:b/>
        </w:rPr>
        <w:t xml:space="preserve">Issuing Authority:</w:t>
      </w:r>
      <w:r>
        <w:t xml:space="preserve"> </w:t>
      </w:r>
      <w:r>
        <w:t xml:space="preserve">Saint Petersburg Municipal Emergency Medical Services Directorate</w:t>
      </w:r>
    </w:p>
    <w:p>
      <w:pPr>
        <w:pStyle w:val="BodyText"/>
      </w:pPr>
      <w:r>
        <w:rPr>
          <w:bCs/>
          <w:b/>
        </w:rPr>
        <w:t xml:space="preserve">Location:</w:t>
      </w:r>
      <w:r>
        <w:t xml:space="preserve"> </w:t>
      </w:r>
      <w:r>
        <w:t xml:space="preserve">Russia Saint Petersburg, 191025, 44 Voznesensky Prospect, Building 7</w:t>
      </w:r>
    </w:p>
    <w:p>
      <w:pPr>
        <w:pStyle w:val="BodyText"/>
      </w:pPr>
      <w:r>
        <w:t xml:space="preserve">PO No. SPB-EMS-2025-04871</w:t>
      </w:r>
    </w:p>
    <w:p>
      <w:pPr>
        <w:pStyle w:val="BodyText"/>
      </w:pPr>
      <w:r>
        <w:t xml:space="preserve">URGENT</w:t>
      </w:r>
      <w:r>
        <w:t xml:space="preserve"> </w:t>
      </w:r>
      <w:r>
        <w:t xml:space="preserve">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September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Saint Petersburg Municipal Emergency Medical Services Directorate</w:t>
            </w:r>
          </w:p>
        </w:tc>
        <w:tc>
          <w:tcPr/>
          <w:p>
            <w:pPr>
              <w:pStyle w:val="Compact"/>
              <w:jc w:val="left"/>
            </w:pPr>
            <w:r>
              <w:t xml:space="preserve">44 Voznesensky Prospect, Building 7, Russia Saint Petersburg, 191025</w:t>
            </w:r>
          </w:p>
        </w:tc>
        <w:tc>
          <w:tcPr/>
          <w:p>
            <w:pPr>
              <w:pStyle w:val="Compact"/>
              <w:jc w:val="left"/>
            </w:pPr>
            <w:r>
              <w:t xml:space="preserve">procurement@spb-ems.ru | +7 (812) 575-44-01</w:t>
            </w:r>
          </w:p>
        </w:tc>
      </w:tr>
      <w:tr>
        <w:tc>
          <w:tcPr/>
          <w:p>
            <w:pPr>
              <w:pStyle w:val="Compact"/>
              <w:jc w:val="left"/>
            </w:pPr>
            <w:r>
              <w:rPr>
                <w:bCs/>
                <w:b/>
              </w:rPr>
              <w:t xml:space="preserve">Supplier (Service Provider)</w:t>
            </w:r>
          </w:p>
        </w:tc>
        <w:tc>
          <w:tcPr/>
          <w:p>
            <w:pPr>
              <w:pStyle w:val="Compact"/>
              <w:jc w:val="left"/>
            </w:pPr>
            <w:r>
              <w:t xml:space="preserve">MedParam Services LLC</w:t>
            </w:r>
          </w:p>
        </w:tc>
        <w:tc>
          <w:tcPr/>
          <w:p>
            <w:pPr>
              <w:pStyle w:val="Compact"/>
              <w:jc w:val="left"/>
            </w:pPr>
            <w:r>
              <w:t xml:space="preserve">12 Liteyny Avenue, Office 305, Russia Saint Petersburg, 191011</w:t>
            </w:r>
          </w:p>
        </w:tc>
        <w:tc>
          <w:tcPr/>
          <w:p>
            <w:pPr>
              <w:pStyle w:val="Compact"/>
              <w:jc w:val="left"/>
            </w:pPr>
            <w:r>
              <w:t xml:space="preserve">contracts@medparam-llc.ru | +7 (812) 313-88-22</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Saint Petersburg Municipal Emergency Medical Services Directorate to formally authorize the procurement of certified Paramedic personnel services, associated medical equipment, and ongoing operational support for the emergency response network operating across Russia Saint Petersburg. The scope of this Purchase Order encompasses the recruitment, deployment, and sustained engagement of qualified Paramedic professionals to serve in the city's pre-hospital emergency care system, ensuring that all districts of Russia Saint Petersburg maintain a minimum response time of eight minutes for critical medical emergencies.</w:t>
      </w:r>
    </w:p>
    <w:p>
      <w:pPr>
        <w:pStyle w:val="BodyText"/>
      </w:pPr>
      <w:r>
        <w:t xml:space="preserve">The Paramedic services procured under this Purchase Order shall comply with all applicable federal and municipal regulations governing emergency medical response in the Russian Federation, including but not limited to the Federal Law No. 323-FZ on the Fundamentals of Health Protection of Citizens and the municipal emergency response protocols established by the Saint Petersburg City Administration. All Paramedic personnel engaged under this Purchase Order must hold valid certification from the Russian Ministry of Health and possess a minimum of three years of documented field experience in pre-hospital emergency care.</w:t>
      </w:r>
    </w:p>
    <w:bookmarkEnd w:id="22"/>
    <w:bookmarkStart w:id="23" w:name="X266f010c3085de7ee805d66f49cbf200c1e60d0"/>
    <w:p>
      <w:pPr>
        <w:pStyle w:val="Heading2"/>
      </w:pPr>
      <w:r>
        <w:t xml:space="preserve">3. Line Items – Paramedic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Certified Paramedic – Full-Time Deployment (12-month contract, 24/7 shift rotation, all districts of Russia Saint Petersburg)</w:t>
            </w:r>
          </w:p>
        </w:tc>
        <w:tc>
          <w:tcPr/>
          <w:p>
            <w:pPr>
              <w:pStyle w:val="Compact"/>
              <w:jc w:val="left"/>
            </w:pPr>
            <w:r>
              <w:t xml:space="preserve">48</w:t>
            </w:r>
          </w:p>
        </w:tc>
        <w:tc>
          <w:tcPr/>
          <w:p>
            <w:pPr>
              <w:pStyle w:val="Compact"/>
              <w:jc w:val="left"/>
            </w:pPr>
            <w:r>
              <w:t xml:space="preserve">Paramedic positions</w:t>
            </w:r>
          </w:p>
        </w:tc>
        <w:tc>
          <w:tcPr/>
          <w:p>
            <w:pPr>
              <w:pStyle w:val="Compact"/>
              <w:jc w:val="left"/>
            </w:pPr>
            <w:r>
              <w:t xml:space="preserve">1,850,000</w:t>
            </w:r>
          </w:p>
        </w:tc>
        <w:tc>
          <w:tcPr/>
          <w:p>
            <w:pPr>
              <w:pStyle w:val="Compact"/>
              <w:jc w:val="left"/>
            </w:pPr>
            <w:r>
              <w:t xml:space="preserve">88,800,000</w:t>
            </w:r>
          </w:p>
        </w:tc>
      </w:tr>
      <w:tr>
        <w:tc>
          <w:tcPr/>
          <w:p>
            <w:pPr>
              <w:pStyle w:val="Compact"/>
              <w:jc w:val="left"/>
            </w:pPr>
            <w:r>
              <w:t xml:space="preserve">02</w:t>
            </w:r>
          </w:p>
        </w:tc>
        <w:tc>
          <w:tcPr/>
          <w:p>
            <w:pPr>
              <w:pStyle w:val="Compact"/>
              <w:jc w:val="left"/>
            </w:pPr>
            <w:r>
              <w:t xml:space="preserve">Paramedic Advanced Life Support (ALS) Training Program – Annual recertification for all deployed Paramedic personnel</w:t>
            </w:r>
          </w:p>
        </w:tc>
        <w:tc>
          <w:tcPr/>
          <w:p>
            <w:pPr>
              <w:pStyle w:val="Compact"/>
              <w:jc w:val="left"/>
            </w:pPr>
            <w:r>
              <w:t xml:space="preserve">48</w:t>
            </w:r>
          </w:p>
        </w:tc>
        <w:tc>
          <w:tcPr/>
          <w:p>
            <w:pPr>
              <w:pStyle w:val="Compact"/>
              <w:jc w:val="left"/>
            </w:pPr>
            <w:r>
              <w:t xml:space="preserve">Training cycles</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Paramedic Uniforms and Personal Protective Equipment (PPE) – Annual supply per Paramedic</w:t>
            </w:r>
          </w:p>
        </w:tc>
        <w:tc>
          <w:tcPr/>
          <w:p>
            <w:pPr>
              <w:pStyle w:val="Compact"/>
              <w:jc w:val="left"/>
            </w:pPr>
            <w:r>
              <w:t xml:space="preserve">48</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04</w:t>
            </w:r>
          </w:p>
        </w:tc>
        <w:tc>
          <w:tcPr/>
          <w:p>
            <w:pPr>
              <w:pStyle w:val="Compact"/>
              <w:jc w:val="left"/>
            </w:pPr>
            <w:r>
              <w:t xml:space="preserve">Portable Paramedic Medical Kits (defibrillators, IV kits, airway management tools, trauma supplies) – One per Paramedic</w:t>
            </w:r>
          </w:p>
        </w:tc>
        <w:tc>
          <w:tcPr/>
          <w:p>
            <w:pPr>
              <w:pStyle w:val="Compact"/>
              <w:jc w:val="left"/>
            </w:pPr>
            <w:r>
              <w:t xml:space="preserve">48</w:t>
            </w:r>
          </w:p>
        </w:tc>
        <w:tc>
          <w:tcPr/>
          <w:p>
            <w:pPr>
              <w:pStyle w:val="Compact"/>
              <w:jc w:val="left"/>
            </w:pPr>
            <w:r>
              <w:t xml:space="preserve">Kits</w:t>
            </w:r>
          </w:p>
        </w:tc>
        <w:tc>
          <w:tcPr/>
          <w:p>
            <w:pPr>
              <w:pStyle w:val="Compact"/>
              <w:jc w:val="left"/>
            </w:pPr>
            <w:r>
              <w:t xml:space="preserve">210,000</w:t>
            </w:r>
          </w:p>
        </w:tc>
        <w:tc>
          <w:tcPr/>
          <w:p>
            <w:pPr>
              <w:pStyle w:val="Compact"/>
              <w:jc w:val="left"/>
            </w:pPr>
            <w:r>
              <w:t xml:space="preserve">10,080,000</w:t>
            </w:r>
          </w:p>
        </w:tc>
      </w:tr>
      <w:tr>
        <w:tc>
          <w:tcPr/>
          <w:p>
            <w:pPr>
              <w:pStyle w:val="Compact"/>
              <w:jc w:val="left"/>
            </w:pPr>
            <w:r>
              <w:t xml:space="preserve">05</w:t>
            </w:r>
          </w:p>
        </w:tc>
        <w:tc>
          <w:tcPr/>
          <w:p>
            <w:pPr>
              <w:pStyle w:val="Compact"/>
              <w:jc w:val="left"/>
            </w:pPr>
            <w:r>
              <w:t xml:space="preserve">GPS-Enabled Paramedic Dispatch Communication Devices – One per Paramedic</w:t>
            </w:r>
          </w:p>
        </w:tc>
        <w:tc>
          <w:tcPr/>
          <w:p>
            <w:pPr>
              <w:pStyle w:val="Compact"/>
              <w:jc w:val="left"/>
            </w:pPr>
            <w:r>
              <w:t xml:space="preserve">48</w:t>
            </w:r>
          </w:p>
        </w:tc>
        <w:tc>
          <w:tcPr/>
          <w:p>
            <w:pPr>
              <w:pStyle w:val="Compact"/>
              <w:jc w:val="left"/>
            </w:pPr>
            <w:r>
              <w:t xml:space="preserve">Devices</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Paramedic Vehicle Fleet Maintenance and Fuel Allocation (12 ambulances, 12-month period, Russia Saint Petersburg routes)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Paramedic Psychological Support and Wellness Program – Quarterly sessions for all Paramedic staff</w:t>
            </w:r>
          </w:p>
        </w:tc>
        <w:tc>
          <w:tcPr/>
          <w:p>
            <w:pPr>
              <w:pStyle w:val="Compact"/>
              <w:jc w:val="left"/>
            </w:pPr>
            <w:r>
              <w:t xml:space="preserve">48</w:t>
            </w:r>
          </w:p>
        </w:tc>
        <w:tc>
          <w:tcPr/>
          <w:p>
            <w:pPr>
              <w:pStyle w:val="Compact"/>
              <w:jc w:val="left"/>
            </w:pPr>
            <w:r>
              <w:t xml:space="preserve">Participants</w:t>
            </w:r>
          </w:p>
        </w:tc>
        <w:tc>
          <w:tcPr/>
          <w:p>
            <w:pPr>
              <w:pStyle w:val="Compact"/>
              <w:jc w:val="left"/>
            </w:pPr>
            <w:r>
              <w:t xml:space="preserve">18,000</w:t>
            </w:r>
          </w:p>
        </w:tc>
        <w:tc>
          <w:tcPr/>
          <w:p>
            <w:pPr>
              <w:pStyle w:val="Compact"/>
              <w:jc w:val="left"/>
            </w:pPr>
            <w:r>
              <w:t xml:space="preserve">864,000</w:t>
            </w:r>
          </w:p>
        </w:tc>
      </w:tr>
      <w:tr>
        <w:tc>
          <w:tcPr>
            <w:gridSpan w:val="5"/>
          </w:tcPr>
          <w:p>
            <w:pPr>
              <w:pStyle w:val="Compact"/>
              <w:jc w:val="left"/>
            </w:pPr>
            <w:r>
              <w:rPr>
                <w:bCs/>
                <w:b/>
              </w:rPr>
              <w:t xml:space="preserve">GRAND TOTAL (VAT 20% included)</w:t>
            </w:r>
          </w:p>
        </w:tc>
        <w:tc>
          <w:tcPr/>
          <w:p>
            <w:pPr>
              <w:pStyle w:val="Compact"/>
              <w:jc w:val="left"/>
            </w:pPr>
            <w:r>
              <w:rPr>
                <w:bCs/>
                <w:b/>
              </w:rPr>
              <w:t xml:space="preserve">122,400,000</w:t>
            </w:r>
          </w:p>
        </w:tc>
      </w:tr>
    </w:tbl>
    <w:p>
      <w:pPr>
        <w:pStyle w:val="BodyText"/>
      </w:pPr>
      <w:r>
        <w:t xml:space="preserve">All prices are quoted in Russian Rubles (RUB) and are inclusive of 20% Value Added Tax as mandated by the tax code of the Russian Federation. Payment terms: 50% upon contract execution, 50% upon completion of the 12-month service period.</w:t>
      </w:r>
    </w:p>
    <w:bookmarkEnd w:id="23"/>
    <w:bookmarkStart w:id="24" w:name="delivery-and-deployment-schedule"/>
    <w:p>
      <w:pPr>
        <w:pStyle w:val="Heading2"/>
      </w:pPr>
      <w:r>
        <w:t xml:space="preserve">4. Delivery and Deployment Schedule</w:t>
      </w:r>
    </w:p>
    <w:p>
      <w:pPr>
        <w:pStyle w:val="FirstParagraph"/>
      </w:pPr>
      <w:r>
        <w:t xml:space="preserve">All Paramedic personnel referenced in this Purchase Order shall complete onboarding, background verification, and initial deployment to their assigned districts within Russia Saint Petersburg no later than 30 July 2025. The Supplier, MedParam Services LLC, is responsible for ensuring that every Paramedic assigned under this Purchase Order has passed the mandatory medical fitness examination, drug screening, and criminal background check required by the Saint Petersburg Municipal Authority. Equipment items listed in this Purchase Order must be delivered to the central EMS depot at 19 Moskovsky Avenue, Russia Saint Petersburg, no later than 15 July 2025, allowing a two-week window for quality inspection and integration into the operational fleet.</w:t>
      </w:r>
    </w:p>
    <w:bookmarkEnd w:id="24"/>
    <w:bookmarkStart w:id="25" w:name="terms-conditions-and-compliance"/>
    <w:p>
      <w:pPr>
        <w:pStyle w:val="Heading2"/>
      </w:pPr>
      <w:r>
        <w:t xml:space="preserve">5. Terms, Conditions, and Compliance</w:t>
      </w:r>
    </w:p>
    <w:p>
      <w:pPr>
        <w:pStyle w:val="FirstParagraph"/>
      </w:pPr>
      <w:r>
        <w:t xml:space="preserve">This Purchase Order is governed by the Civil Code of the Russian Federation and applicable municipal procurement regulations of Russia Saint Petersburg. The Supplier warrants that all Paramedic personnel engaged under this Purchase Order shall maintain valid professional licensure throughout the contract duration. Any Paramedic whose certification lapses or who fails to meet the performance standards outlined in the attached Service Level Agreement (SLA) shall be replaced within five (5) business days at no additional cost to the Buyer. The Supplier shall submit monthly operational reports detailing Paramedic response times, patient outcomes, and equipment utilization across all zones of Russia Saint Petersburg. Failure to comply with the terms of this Purchase Order may result in contractual penalties of 0.5% of the total contract value per day of non-compliance, up to a maximum of 15% of the total Purchase Order value.</w:t>
      </w:r>
    </w:p>
    <w:bookmarkEnd w:id="25"/>
    <w:bookmarkStart w:id="26" w:name="authorization-and-signatures"/>
    <w:p>
      <w:pPr>
        <w:pStyle w:val="Heading2"/>
      </w:pPr>
      <w:r>
        <w:t xml:space="preserve">6. Authorization and Signatures</w:t>
      </w:r>
    </w:p>
    <w:p>
      <w:pPr>
        <w:pStyle w:val="FirstParagraph"/>
      </w:pPr>
      <w:r>
        <w:t xml:space="preserve">This Purchase Order is hereby authorized and made effective upon the signatures of the undersigned representatives of both parties. By signing below, each party acknowledges full understanding of the obligations, responsibilities, and financial commitments set forth in this Purchase Order for the procurement of Paramedic services in Russia Saint Petersburg.</w:t>
      </w:r>
    </w:p>
    <w:p>
      <w:pPr>
        <w:pStyle w:val="BodyText"/>
      </w:pPr>
      <w:r>
        <w:rPr>
          <w:bCs/>
          <w:b/>
        </w:rPr>
        <w:t xml:space="preserve">For the Buyer:</w:t>
      </w:r>
      <w:r>
        <w:br/>
      </w:r>
      <w:r>
        <w:t xml:space="preserve">Saint Petersburg Municipal EMS Directorate</w:t>
      </w:r>
    </w:p>
    <w:p>
      <w:pPr>
        <w:pStyle w:val="BodyText"/>
      </w:pPr>
      <w:r>
        <w:rPr>
          <w:bCs/>
          <w:b/>
        </w:rPr>
        <w:t xml:space="preserve">Alexei V. Petrov</w:t>
      </w:r>
      <w:r>
        <w:br/>
      </w:r>
      <w:r>
        <w:t xml:space="preserve">Director of Procurement &amp; Operations</w:t>
      </w:r>
      <w:r>
        <w:br/>
      </w:r>
      <w:r>
        <w:t xml:space="preserve">Date: _______________</w:t>
      </w:r>
    </w:p>
    <w:p>
      <w:pPr>
        <w:pStyle w:val="BodyText"/>
      </w:pPr>
      <w:r>
        <w:rPr>
          <w:bCs/>
          <w:b/>
        </w:rPr>
        <w:t xml:space="preserve">For the Supplier:</w:t>
      </w:r>
      <w:r>
        <w:br/>
      </w:r>
      <w:r>
        <w:t xml:space="preserve">MedParam Services LLC</w:t>
      </w:r>
    </w:p>
    <w:p>
      <w:pPr>
        <w:pStyle w:val="BodyText"/>
      </w:pPr>
      <w:r>
        <w:rPr>
          <w:bCs/>
          <w:b/>
        </w:rPr>
        <w:t xml:space="preserve">Dr. Marina S. Kovalenko</w:t>
      </w:r>
      <w:r>
        <w:br/>
      </w:r>
      <w:r>
        <w:t xml:space="preserve">Chief Executive Officer</w:t>
      </w:r>
      <w:r>
        <w:br/>
      </w:r>
      <w:r>
        <w:t xml:space="preserve">Date: _______________</w:t>
      </w:r>
    </w:p>
    <w:bookmarkEnd w:id="26"/>
    <w:p>
      <w:pPr>
        <w:pStyle w:val="BodyText"/>
      </w:pPr>
      <w:r>
        <w:t xml:space="preserve">Purchase Order No. SPB-EMS-2025-04871 | Paramedic Services Procurement | Russia Saint Petersburg</w:t>
      </w:r>
    </w:p>
    <w:p>
      <w:pPr>
        <w:pStyle w:val="BodyText"/>
      </w:pPr>
      <w:r>
        <w:t xml:space="preserve">This document is the property of the Saint Petersburg Municipal Emergency Medical Services Directorate. Unauthorized reproduction or distribution is prohibited under Russian Federal Law.</w:t>
      </w:r>
    </w:p>
    <w:p>
      <w:pPr>
        <w:pStyle w:val="BodyText"/>
      </w:pPr>
      <w:r>
        <w:t xml:space="preserve">Document Reference: SPB/EMS/PO/2025/04871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Russia Saint Petersburg</dc:title>
  <dc:creator/>
  <dc:language>en</dc:language>
  <cp:keywords/>
  <dcterms:created xsi:type="dcterms:W3CDTF">2026-10-10T07:36:55Z</dcterms:created>
  <dcterms:modified xsi:type="dcterms:W3CDTF">2026-10-10T07:36:55Z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