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Paramedic Emergency Medical Services and Equipment Procurement</w:t>
      </w:r>
    </w:p>
    <w:p>
      <w:pPr>
        <w:pStyle w:val="BodyText"/>
      </w:pPr>
      <w:r>
        <w:t xml:space="preserve">Sudan Khartoum – National Emergency Response Program</w:t>
      </w:r>
    </w:p>
    <w:p>
      <w:pPr>
        <w:pStyle w:val="BodyText"/>
      </w:pPr>
      <w:r>
        <w:t xml:space="preserve">PO No.: PO-SUD-KRT-2025-04782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PO-SUD-KRT-2025-04782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30 September 2025</w:t>
            </w:r>
          </w:p>
        </w:tc>
      </w:tr>
      <w:tr>
        <w:tc>
          <w:tcPr/>
          <w:p>
            <w:pPr>
              <w:pStyle w:val="Compact"/>
              <w:jc w:val="left"/>
            </w:pPr>
            <w:r>
              <w:t xml:space="preserve">Delivery Location</w:t>
            </w:r>
          </w:p>
        </w:tc>
        <w:tc>
          <w:tcPr/>
          <w:p>
            <w:pPr>
              <w:pStyle w:val="Compact"/>
              <w:jc w:val="left"/>
            </w:pPr>
            <w:r>
              <w:t xml:space="preserve">Ministry of Health, Omdurman Road, Sudan Khartoum, Republic of the Sudan</w:t>
            </w:r>
          </w:p>
        </w:tc>
      </w:tr>
      <w:tr>
        <w:tc>
          <w:tcPr/>
          <w:p>
            <w:pPr>
              <w:pStyle w:val="Compact"/>
              <w:jc w:val="left"/>
            </w:pPr>
            <w:r>
              <w:t xml:space="preserve">Buyer (Purchasing Authority)</w:t>
            </w:r>
          </w:p>
        </w:tc>
        <w:tc>
          <w:tcPr/>
          <w:p>
            <w:pPr>
              <w:pStyle w:val="Compact"/>
              <w:jc w:val="left"/>
            </w:pPr>
            <w:r>
              <w:t xml:space="preserve">Ministry of Health and Population, Republic of the Sudan – Khartoum State Directorate</w:t>
            </w:r>
          </w:p>
        </w:tc>
      </w:tr>
      <w:tr>
        <w:tc>
          <w:tcPr/>
          <w:p>
            <w:pPr>
              <w:pStyle w:val="Compact"/>
              <w:jc w:val="left"/>
            </w:pPr>
            <w:r>
              <w:t xml:space="preserve">Supplier (Vendor)</w:t>
            </w:r>
          </w:p>
        </w:tc>
        <w:tc>
          <w:tcPr/>
          <w:p>
            <w:pPr>
              <w:pStyle w:val="Compact"/>
              <w:jc w:val="left"/>
            </w:pPr>
            <w:r>
              <w:t xml:space="preserve">GlobalMed Paramedic Solutions Ltd., Cairo, Egypt</w:t>
            </w:r>
          </w:p>
        </w:tc>
      </w:tr>
      <w:tr>
        <w:tc>
          <w:tcPr/>
          <w:p>
            <w:pPr>
              <w:pStyle w:val="Compact"/>
              <w:jc w:val="left"/>
            </w:pPr>
            <w:r>
              <w:t xml:space="preserve">Payment Terms</w:t>
            </w:r>
          </w:p>
        </w:tc>
        <w:tc>
          <w:tcPr/>
          <w:p>
            <w:pPr>
              <w:pStyle w:val="Compact"/>
              <w:jc w:val="left"/>
            </w:pPr>
            <w:r>
              <w:t xml:space="preserve">40% advance upon Purchase Order confirmation; 60% upon delivery and acceptance in Sudan Khartoum</w:t>
            </w:r>
          </w:p>
        </w:tc>
      </w:tr>
      <w:tr>
        <w:tc>
          <w:tcPr/>
          <w:p>
            <w:pPr>
              <w:pStyle w:val="Compact"/>
              <w:jc w:val="left"/>
            </w:pPr>
            <w:r>
              <w:t xml:space="preserve">Currency</w:t>
            </w:r>
          </w:p>
        </w:tc>
        <w:tc>
          <w:tcPr/>
          <w:p>
            <w:pPr>
              <w:pStyle w:val="Compact"/>
              <w:jc w:val="left"/>
            </w:pPr>
            <w:r>
              <w:t xml:space="preserve">United States Dollars (USD)</w:t>
            </w:r>
          </w:p>
        </w:tc>
      </w:tr>
    </w:tbl>
    <w:bookmarkEnd w:id="21"/>
    <w:bookmarkStart w:id="22" w:name="Xa71e493ffa20fc0aa0c8224eba6321a0b35eae4"/>
    <w:p>
      <w:pPr>
        <w:pStyle w:val="Heading2"/>
      </w:pPr>
      <w:r>
        <w:t xml:space="preserve">2. Scope of Procurement – Paramedic Services and Equipment</w:t>
      </w:r>
    </w:p>
    <w:p>
      <w:pPr>
        <w:pStyle w:val="FirstParagraph"/>
      </w:pPr>
      <w:r>
        <w:t xml:space="preserve">This Purchase Order is issued by the Ministry of Health and Population of the Republic of the Sudan to procure a comprehensive package of Paramedic emergency medical response equipment, training materials, and operational support services for deployment across the Sudan Khartoum metropolitan area. The procurement is part of the National Emergency Medical Response Modernization Program aimed at strengthening the capacity of Paramedic units to deliver rapid, life-saving interventions to citizens in Sudan Khartoum and its surrounding districts.</w:t>
      </w:r>
    </w:p>
    <w:p>
      <w:pPr>
        <w:pStyle w:val="BodyText"/>
      </w:pPr>
      <w:r>
        <w:t xml:space="preserve">The Paramedic equipment and services outlined in this Purchase Order shall conform to the international standards set by the International Liaison Committee on Resuscitation (ILCOR) and shall be suitable for the climatic and operational conditions prevalent in Sudan Khartoum, including high ambient temperatures, dust exposure, and variable road conditions.</w:t>
      </w:r>
    </w:p>
    <w:bookmarkEnd w:id="22"/>
    <w:bookmarkStart w:id="23" w:name="Xed4901be72a98d33518986dc847316114d2646d"/>
    <w:p>
      <w:pPr>
        <w:pStyle w:val="Heading2"/>
      </w:pPr>
      <w:r>
        <w:t xml:space="preserve">3. Itemized Schedule of Paramedic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Paramedic Ambulance (Type B, fully equipped with ventilator, defibrillator, suction unit, and oxygen supply) – rated for Sudan Khartoum road conditions</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Portable Paramedic Trauma Kits (including tourniquets, hemostatic gauze, chest seals, airway management devices, and IV access supplies)</w:t>
            </w:r>
          </w:p>
        </w:tc>
        <w:tc>
          <w:tcPr/>
          <w:p>
            <w:pPr>
              <w:pStyle w:val="Compact"/>
              <w:jc w:val="left"/>
            </w:pPr>
            <w:r>
              <w:t xml:space="preserve">200</w:t>
            </w:r>
          </w:p>
        </w:tc>
        <w:tc>
          <w:tcPr/>
          <w:p>
            <w:pPr>
              <w:pStyle w:val="Compact"/>
              <w:jc w:val="left"/>
            </w:pPr>
            <w:r>
              <w:t xml:space="preserve">1,250.00</w:t>
            </w:r>
          </w:p>
        </w:tc>
        <w:tc>
          <w:tcPr/>
          <w:p>
            <w:pPr>
              <w:pStyle w:val="Compact"/>
              <w:jc w:val="left"/>
            </w:pPr>
            <w:r>
              <w:t xml:space="preserve">250,000.00</w:t>
            </w:r>
          </w:p>
        </w:tc>
      </w:tr>
      <w:tr>
        <w:tc>
          <w:tcPr/>
          <w:p>
            <w:pPr>
              <w:pStyle w:val="Compact"/>
              <w:jc w:val="left"/>
            </w:pPr>
            <w:r>
              <w:t xml:space="preserve">03</w:t>
            </w:r>
          </w:p>
        </w:tc>
        <w:tc>
          <w:tcPr/>
          <w:p>
            <w:pPr>
              <w:pStyle w:val="Compact"/>
              <w:jc w:val="left"/>
            </w:pPr>
            <w:r>
              <w:t xml:space="preserve">Automated External Defibrillators (AED) with pediatric pads, suitable for Paramedic field use in Sudan Khartoum public facilities</w:t>
            </w:r>
          </w:p>
        </w:tc>
        <w:tc>
          <w:tcPr/>
          <w:p>
            <w:pPr>
              <w:pStyle w:val="Compact"/>
              <w:jc w:val="left"/>
            </w:pPr>
            <w:r>
              <w:t xml:space="preserve">50</w:t>
            </w:r>
          </w:p>
        </w:tc>
        <w:tc>
          <w:tcPr/>
          <w:p>
            <w:pPr>
              <w:pStyle w:val="Compact"/>
              <w:jc w:val="left"/>
            </w:pPr>
            <w:r>
              <w:t xml:space="preserve">2,800.00</w:t>
            </w:r>
          </w:p>
        </w:tc>
        <w:tc>
          <w:tcPr/>
          <w:p>
            <w:pPr>
              <w:pStyle w:val="Compact"/>
              <w:jc w:val="left"/>
            </w:pPr>
            <w:r>
              <w:t xml:space="preserve">140,000.00</w:t>
            </w:r>
          </w:p>
        </w:tc>
      </w:tr>
      <w:tr>
        <w:tc>
          <w:tcPr/>
          <w:p>
            <w:pPr>
              <w:pStyle w:val="Compact"/>
              <w:jc w:val="left"/>
            </w:pPr>
            <w:r>
              <w:t xml:space="preserve">04</w:t>
            </w:r>
          </w:p>
        </w:tc>
        <w:tc>
          <w:tcPr/>
          <w:p>
            <w:pPr>
              <w:pStyle w:val="Compact"/>
              <w:jc w:val="left"/>
            </w:pPr>
            <w:r>
              <w:t xml:space="preserve">Paramedic Uniforms and Protective Gear (heat-resistant, dust-proof, with reflective strips) – full set per Paramedic officer</w:t>
            </w:r>
          </w:p>
        </w:tc>
        <w:tc>
          <w:tcPr/>
          <w:p>
            <w:pPr>
              <w:pStyle w:val="Compact"/>
              <w:jc w:val="left"/>
            </w:pPr>
            <w:r>
              <w:t xml:space="preserve">150</w:t>
            </w:r>
          </w:p>
        </w:tc>
        <w:tc>
          <w:tcPr/>
          <w:p>
            <w:pPr>
              <w:pStyle w:val="Compact"/>
              <w:jc w:val="left"/>
            </w:pPr>
            <w:r>
              <w:t xml:space="preserve">320.00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Paramedic Training Program – 12-week Advanced Life Support (ALS) and Tactical Emergency Casualty Care (TECC) certification for 150 Paramedic personnel in Sudan Khartoum</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GPS-Enabled Paramedic Dispatch and Communication System (including base station, handheld radios, and satellite uplink for remote areas of Sudan Khartoum)</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Spare Parts, Consumables, and Annual Maintenance Contract for all Paramedic ambulances and medical devices (3-year term)</w:t>
            </w:r>
          </w:p>
        </w:tc>
        <w:tc>
          <w:tcPr/>
          <w:p>
            <w:pPr>
              <w:pStyle w:val="Compact"/>
              <w:jc w:val="left"/>
            </w:pPr>
            <w:r>
              <w:t xml:space="preserve">1</w:t>
            </w:r>
          </w:p>
        </w:tc>
        <w:tc>
          <w:tcPr/>
          <w:p>
            <w:pPr>
              <w:pStyle w:val="Compact"/>
              <w:jc w:val="left"/>
            </w:pPr>
            <w:r>
              <w:t xml:space="preserve">135,000.00</w:t>
            </w:r>
          </w:p>
        </w:tc>
        <w:tc>
          <w:tcPr/>
          <w:p>
            <w:pPr>
              <w:pStyle w:val="Compact"/>
              <w:jc w:val="left"/>
            </w:pPr>
            <w:r>
              <w:t xml:space="preserve">135,000.00</w:t>
            </w:r>
          </w:p>
        </w:tc>
      </w:tr>
      <w:tr>
        <w:tc>
          <w:tcPr>
            <w:gridSpan w:val="4"/>
          </w:tcPr>
          <w:p>
            <w:pPr>
              <w:pStyle w:val="Compact"/>
              <w:jc w:val="right"/>
            </w:pPr>
            <w:r>
              <w:t xml:space="preserve">TOTAL PURCHASE ORDER VALUE</w:t>
            </w:r>
          </w:p>
        </w:tc>
        <w:tc>
          <w:tcPr/>
          <w:p>
            <w:pPr>
              <w:pStyle w:val="Compact"/>
              <w:jc w:val="left"/>
            </w:pPr>
            <w:r>
              <w:t xml:space="preserve">1,868,000.00</w:t>
            </w:r>
          </w:p>
        </w:tc>
      </w:tr>
    </w:tbl>
    <w:bookmarkEnd w:id="23"/>
    <w:bookmarkStart w:id="24" w:name="Xe3a946e979d9fbfad314b5e312087aece9e816c"/>
    <w:p>
      <w:pPr>
        <w:pStyle w:val="Heading2"/>
      </w:pPr>
      <w:r>
        <w:t xml:space="preserve">4. Delivery and Installation Requirements in Sudan Khartoum</w:t>
      </w:r>
    </w:p>
    <w:p>
      <w:pPr>
        <w:pStyle w:val="FirstParagraph"/>
      </w:pPr>
      <w:r>
        <w:t xml:space="preserve">All Paramedic equipment and materials specified in this Purchase Order shall be delivered to the designated receiving facility at the Ministry of Health compound, Omdurman Road, Sudan Khartoum. The supplier shall bear all costs associated with international shipping, customs clearance at Port Sudan or Khartoum International Airport, inland transportation, and final delivery to the specified location within Sudan Khartoum.</w:t>
      </w:r>
    </w:p>
    <w:p>
      <w:pPr>
        <w:pStyle w:val="BodyText"/>
      </w:pPr>
      <w:r>
        <w:t xml:space="preserve">The supplier is required to provide on-site installation, calibration, and operational demonstration of all Paramedic equipment in the presence of designated Ministry of Health inspectors. A minimum of two (2) weeks of on-site technical support by the supplier's Paramedic equipment engineers shall be provided in Sudan Khartoum following delivery to ensure all Paramedic personnel are fully operational with the new systems.</w:t>
      </w:r>
    </w:p>
    <w:bookmarkEnd w:id="24"/>
    <w:bookmarkStart w:id="25" w:name="terms-and-conditions"/>
    <w:p>
      <w:pPr>
        <w:pStyle w:val="Heading2"/>
      </w:pPr>
      <w:r>
        <w:t xml:space="preserve">5. Terms and Conditions</w:t>
      </w:r>
    </w:p>
    <w:p>
      <w:pPr>
        <w:pStyle w:val="FirstParagraph"/>
      </w:pPr>
      <w:r>
        <w:t xml:space="preserve">5.1. This Purchase Order is governed by the laws of the Republic of the Sudan and the United Nations Convention on Contracts for the International Sale of Goods (CISG).</w:t>
      </w:r>
    </w:p>
    <w:p>
      <w:pPr>
        <w:pStyle w:val="BodyText"/>
      </w:pPr>
      <w:r>
        <w:t xml:space="preserve">5.2. The supplier warrants that all Paramedic equipment delivered under this Purchase Order shall be new, unused, and free from defects in materials and workmanship for a period of no less than twenty-four (24) months from the date of acceptance in Sudan Khartoum.</w:t>
      </w:r>
    </w:p>
    <w:p>
      <w:pPr>
        <w:pStyle w:val="BodyText"/>
      </w:pPr>
      <w:r>
        <w:t xml:space="preserve">5.3. The supplier shall comply with all applicable Sudanese import regulations, health and safety standards, and licensing requirements for medical and Paramedic equipment within the Republic of the Sudan.</w:t>
      </w:r>
    </w:p>
    <w:p>
      <w:pPr>
        <w:pStyle w:val="BodyText"/>
      </w:pPr>
      <w:r>
        <w:t xml:space="preserve">5.4. Late delivery beyond the stipulated date of 30 September 2025 shall incur a penalty of 0.5% of the total Purchase Order value per calendar day of delay, up to a maximum of 10% of the total value.</w:t>
      </w:r>
    </w:p>
    <w:p>
      <w:pPr>
        <w:pStyle w:val="BodyText"/>
      </w:pPr>
      <w:r>
        <w:t xml:space="preserve">5.5. The buyer reserves the right to reject any Paramedic equipment that does not meet the specifications outlined in this Purchase Order or that fails to pass the acceptance inspection conducted in Sudan Khartoum.</w:t>
      </w:r>
    </w:p>
    <w:p>
      <w:pPr>
        <w:pStyle w:val="BodyText"/>
      </w:pPr>
      <w:r>
        <w:t xml:space="preserve">5.6. All intellectual property related to the Paramedic training curriculum and dispatch software delivered under this Purchase Order shall be licensed for perpetual, non-exclusive use by the Ministry of Health in Sudan Khartoum.</w:t>
      </w:r>
    </w:p>
    <w:bookmarkEnd w:id="25"/>
    <w:bookmarkStart w:id="26" w:name="acceptance-and-inspection"/>
    <w:p>
      <w:pPr>
        <w:pStyle w:val="Heading2"/>
      </w:pPr>
      <w:r>
        <w:t xml:space="preserve">6. Acceptance and Inspection</w:t>
      </w:r>
    </w:p>
    <w:p>
      <w:pPr>
        <w:pStyle w:val="FirstParagraph"/>
      </w:pPr>
      <w:r>
        <w:t xml:space="preserve">Upon arrival in Sudan Khartoum, a joint inspection team comprising representatives from the Ministry of Health, the Khartoum State Emergency Services Directorate, and an independent medical equipment auditor shall conduct a full acceptance inspection of all Paramedic items listed in this Purchase Order. The inspection shall verify quantities, condition, functionality, and compliance with the specifications. A formal Acceptance Certificate shall be issued only upon satisfactory completion of all inspection criteria. The final 60% payment under this Purchase Order shall be released within thirty (30) days of the Acceptance Certificate being signed.</w:t>
      </w:r>
    </w:p>
    <w:bookmarkEnd w:id="26"/>
    <w:bookmarkStart w:id="27" w:name="authorizations-and-signatures"/>
    <w:p>
      <w:pPr>
        <w:pStyle w:val="Heading2"/>
      </w:pPr>
      <w:r>
        <w:t xml:space="preserve">7. Authorizations and Signatures</w:t>
      </w:r>
    </w:p>
    <w:p>
      <w:pPr>
        <w:pStyle w:val="FirstParagraph"/>
      </w:pPr>
      <w:r>
        <w:t xml:space="preserve">This Purchase Order for Paramedic services and equipment in Sudan Khartoum is authorized and binding upon the signatures of the undersigned representatives of both parties. No modification to this Purchase Order shall be valid unless executed in writing and signed by both parties.</w:t>
      </w:r>
    </w:p>
    <w:p>
      <w:pPr>
        <w:pStyle w:val="BodyText"/>
      </w:pPr>
      <w:r>
        <w:rPr>
          <w:bCs/>
          <w:b/>
        </w:rPr>
        <w:t xml:space="preserve">For and on behalf of the Buyer:</w:t>
      </w:r>
    </w:p>
    <w:p>
      <w:pPr>
        <w:pStyle w:val="BodyText"/>
      </w:pPr>
      <w:r>
        <w:t xml:space="preserve">Ministry of Health and Population</w:t>
      </w:r>
      <w:r>
        <w:br/>
      </w:r>
      <w:r>
        <w:t xml:space="preserve">Republic of the Sudan – Khartoum State</w:t>
      </w:r>
    </w:p>
    <w:p>
      <w:pPr>
        <w:pStyle w:val="BodyText"/>
      </w:pPr>
      <w:r>
        <w:t xml:space="preserve">Name: Dr. Ahmed El-Tahir Osman</w:t>
      </w:r>
      <w:r>
        <w:br/>
      </w:r>
      <w:r>
        <w:t xml:space="preserve">Title: Director General, Emergency Medical Services</w:t>
      </w:r>
      <w:r>
        <w:br/>
      </w:r>
      <w:r>
        <w:t xml:space="preserve">Date: ______________________</w:t>
      </w:r>
      <w:r>
        <w:br/>
      </w:r>
      <w:r>
        <w:t xml:space="preserve">Signature &amp; Official Seal:</w:t>
      </w:r>
    </w:p>
    <w:p>
      <w:pPr>
        <w:pStyle w:val="BodyText"/>
      </w:pPr>
      <w:r>
        <w:rPr>
          <w:bCs/>
          <w:b/>
        </w:rPr>
        <w:t xml:space="preserve">For and on behalf of the Supplier:</w:t>
      </w:r>
    </w:p>
    <w:p>
      <w:pPr>
        <w:pStyle w:val="BodyText"/>
      </w:pPr>
      <w:r>
        <w:t xml:space="preserve">GlobalMed Paramedic Solutions Ltd.</w:t>
      </w:r>
      <w:r>
        <w:br/>
      </w:r>
      <w:r>
        <w:t xml:space="preserve">Cairo, Egypt</w:t>
      </w:r>
    </w:p>
    <w:p>
      <w:pPr>
        <w:pStyle w:val="BodyText"/>
      </w:pPr>
      <w:r>
        <w:t xml:space="preserve">Name: Mr. Hassan Al-Rashid</w:t>
      </w:r>
      <w:r>
        <w:br/>
      </w:r>
      <w:r>
        <w:t xml:space="preserve">Title: Chief Executive Officer</w:t>
      </w:r>
      <w:r>
        <w:br/>
      </w:r>
      <w:r>
        <w:t xml:space="preserve">Date: ______________________</w:t>
      </w:r>
      <w:r>
        <w:br/>
      </w:r>
      <w:r>
        <w:t xml:space="preserve">Signature &amp; Company Stamp:</w:t>
      </w:r>
    </w:p>
    <w:bookmarkEnd w:id="27"/>
    <w:p>
      <w:pPr>
        <w:pStyle w:val="BodyText"/>
      </w:pPr>
      <w:r>
        <w:t xml:space="preserve">Purchase Order No. PO-SUD-KRT-2025-04782 | Paramedic Emergency Medical Procurement | Sudan Khartoum</w:t>
      </w:r>
    </w:p>
    <w:p>
      <w:pPr>
        <w:pStyle w:val="BodyText"/>
      </w:pPr>
      <w:r>
        <w:t xml:space="preserve">Document Classification: Official – Ministry of Health and Population, Republic of the Sudan</w:t>
      </w:r>
    </w:p>
    <w:p>
      <w:pPr>
        <w:pStyle w:val="BodyText"/>
      </w:pPr>
      <w:r>
        <w:t xml:space="preserve">This document is the property of the Republic of the Sudan.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and Equipment - Sudan Khartoum</dc:title>
  <dc:creator/>
  <dc:language>en</dc:language>
  <cp:keywords/>
  <dcterms:created xsi:type="dcterms:W3CDTF">2026-10-10T06:29:40Z</dcterms:created>
  <dcterms:modified xsi:type="dcterms:W3CDTF">2026-10-10T06:29:40Z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