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City and County of San Francisco</w:t>
      </w:r>
    </w:p>
    <w:p>
      <w:pPr>
        <w:pStyle w:val="BodyText"/>
      </w:pPr>
      <w:r>
        <w:t xml:space="preserve">Department of Public Health — Emergency Medical Services Division</w:t>
      </w:r>
    </w:p>
    <w:p>
      <w:pPr>
        <w:pStyle w:val="BodyText"/>
      </w:pPr>
      <w:r>
        <w:t xml:space="preserve">101 Grove Street, San Francisco, California 94102, United States</w:t>
      </w:r>
    </w:p>
    <w:p>
      <w:pPr>
        <w:pStyle w:val="BodyText"/>
      </w:pPr>
      <w:r>
        <w:t xml:space="preserve">Purchase Order No.: SF-EMS-2025-04872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SF-EMS-2025-04872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1, 2025</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Shipping Destination</w:t>
            </w:r>
          </w:p>
        </w:tc>
        <w:tc>
          <w:tcPr/>
          <w:p>
            <w:pPr>
              <w:pStyle w:val="Compact"/>
              <w:jc w:val="left"/>
            </w:pPr>
            <w:r>
              <w:t xml:space="preserve">San Francisco Fire Department, 101 Grove Street, San Francisco, CA 94102, United States</w:t>
            </w:r>
          </w:p>
        </w:tc>
      </w:tr>
      <w:tr>
        <w:tc>
          <w:tcPr/>
          <w:p>
            <w:pPr>
              <w:pStyle w:val="Compact"/>
              <w:jc w:val="left"/>
            </w:pPr>
            <w:r>
              <w:t xml:space="preserve">Procurement Method</w:t>
            </w:r>
          </w:p>
        </w:tc>
        <w:tc>
          <w:tcPr/>
          <w:p>
            <w:pPr>
              <w:pStyle w:val="Compact"/>
              <w:jc w:val="left"/>
            </w:pPr>
            <w:r>
              <w:t xml:space="preserve">Competitive Sealed Bid — City of San Francisco Procurement Code, Chapter 1</w:t>
            </w:r>
          </w:p>
        </w:tc>
      </w:tr>
    </w:tbl>
    <w:bookmarkEnd w:id="21"/>
    <w:bookmarkStart w:id="22" w:name="purchasing-authority"/>
    <w:p>
      <w:pPr>
        <w:pStyle w:val="Heading2"/>
      </w:pPr>
      <w:r>
        <w:t xml:space="preserve">2. Purchasing Authority</w:t>
      </w:r>
    </w:p>
    <w:p>
      <w:pPr>
        <w:pStyle w:val="FirstParagraph"/>
      </w:pPr>
      <w:r>
        <w:rPr>
          <w:bCs/>
          <w:b/>
        </w:rPr>
        <w:t xml:space="preserve">Issuing Authority:</w:t>
      </w:r>
    </w:p>
    <w:p>
      <w:pPr>
        <w:pStyle w:val="BodyText"/>
      </w:pPr>
      <w:r>
        <w:t xml:space="preserve">Office of the City Administrator</w:t>
      </w:r>
    </w:p>
    <w:p>
      <w:pPr>
        <w:pStyle w:val="BodyText"/>
      </w:pPr>
      <w:r>
        <w:t xml:space="preserve">City and County of San Francisco</w:t>
      </w:r>
    </w:p>
    <w:p>
      <w:pPr>
        <w:pStyle w:val="BodyText"/>
      </w:pPr>
      <w:r>
        <w:t xml:space="preserve">1 Dr. Carlton B. Goodlett Place</w:t>
      </w:r>
    </w:p>
    <w:p>
      <w:pPr>
        <w:pStyle w:val="BodyText"/>
      </w:pPr>
      <w:r>
        <w:t xml:space="preserve">San Francisco, CA 94102</w:t>
      </w:r>
    </w:p>
    <w:p>
      <w:pPr>
        <w:pStyle w:val="BodyText"/>
      </w:pPr>
      <w:r>
        <w:t xml:space="preserve">United States of America</w:t>
      </w:r>
    </w:p>
    <w:p>
      <w:pPr>
        <w:pStyle w:val="BodyText"/>
      </w:pPr>
      <w:r>
        <w:rPr>
          <w:bCs/>
          <w:b/>
        </w:rPr>
        <w:t xml:space="preserve">Authorized Signatory:</w:t>
      </w:r>
    </w:p>
    <w:p>
      <w:pPr>
        <w:pStyle w:val="BodyText"/>
      </w:pPr>
      <w:r>
        <w:t xml:space="preserve">Dr. Margaret L. Chen, MD</w:t>
      </w:r>
    </w:p>
    <w:p>
      <w:pPr>
        <w:pStyle w:val="BodyText"/>
      </w:pPr>
      <w:r>
        <w:t xml:space="preserve">Director, Emergency Medical Services</w:t>
      </w:r>
    </w:p>
    <w:p>
      <w:pPr>
        <w:pStyle w:val="BodyText"/>
      </w:pPr>
      <w:r>
        <w:t xml:space="preserve">San Francisco Department of Public Health</w:t>
      </w:r>
    </w:p>
    <w:p>
      <w:pPr>
        <w:pStyle w:val="BodyText"/>
      </w:pPr>
      <w:r>
        <w:t xml:space="preserve">Phone: (415) 554-4400</w:t>
      </w:r>
    </w:p>
    <w:p>
      <w:pPr>
        <w:pStyle w:val="BodyText"/>
      </w:pPr>
      <w:r>
        <w:t xml:space="preserve">Email: ems.director@sfgov.org</w:t>
      </w:r>
    </w:p>
    <w:bookmarkEnd w:id="22"/>
    <w:bookmarkStart w:id="23" w:name="vendor-supplier-information"/>
    <w:p>
      <w:pPr>
        <w:pStyle w:val="Heading2"/>
      </w:pPr>
      <w:r>
        <w:t xml:space="preserve">3.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Vendor Name</w:t>
            </w:r>
          </w:p>
        </w:tc>
        <w:tc>
          <w:tcPr/>
          <w:p>
            <w:pPr>
              <w:pStyle w:val="Compact"/>
              <w:jc w:val="left"/>
            </w:pPr>
            <w:r>
              <w:t xml:space="preserve">Golden Gate Paramedic Staffing Solutions, LLC</w:t>
            </w:r>
          </w:p>
        </w:tc>
      </w:tr>
      <w:tr>
        <w:tc>
          <w:tcPr/>
          <w:p>
            <w:pPr>
              <w:pStyle w:val="Compact"/>
              <w:jc w:val="left"/>
            </w:pPr>
            <w:r>
              <w:t xml:space="preserve">Vendor Address</w:t>
            </w:r>
          </w:p>
        </w:tc>
        <w:tc>
          <w:tcPr/>
          <w:p>
            <w:pPr>
              <w:pStyle w:val="Compact"/>
              <w:jc w:val="left"/>
            </w:pPr>
            <w:r>
              <w:t xml:space="preserve">2847 Mission Street, Suite 410, San Francisco, CA 94110, United States</w:t>
            </w:r>
          </w:p>
        </w:tc>
      </w:tr>
      <w:tr>
        <w:tc>
          <w:tcPr/>
          <w:p>
            <w:pPr>
              <w:pStyle w:val="Compact"/>
              <w:jc w:val="left"/>
            </w:pPr>
            <w:r>
              <w:t xml:space="preserve">Vendor Contact</w:t>
            </w:r>
          </w:p>
        </w:tc>
        <w:tc>
          <w:tcPr/>
          <w:p>
            <w:pPr>
              <w:pStyle w:val="Compact"/>
              <w:jc w:val="left"/>
            </w:pPr>
            <w:r>
              <w:t xml:space="preserve">Mr. David R. Okafor, Chief Operations Officer</w:t>
            </w:r>
          </w:p>
        </w:tc>
      </w:tr>
      <w:tr>
        <w:tc>
          <w:tcPr/>
          <w:p>
            <w:pPr>
              <w:pStyle w:val="Compact"/>
              <w:jc w:val="left"/>
            </w:pPr>
            <w:r>
              <w:t xml:space="preserve">Vendor Phone</w:t>
            </w:r>
          </w:p>
        </w:tc>
        <w:tc>
          <w:tcPr/>
          <w:p>
            <w:pPr>
              <w:pStyle w:val="Compact"/>
              <w:jc w:val="left"/>
            </w:pPr>
            <w:r>
              <w:t xml:space="preserve">(415) 772-3391</w:t>
            </w:r>
          </w:p>
        </w:tc>
      </w:tr>
      <w:tr>
        <w:tc>
          <w:tcPr/>
          <w:p>
            <w:pPr>
              <w:pStyle w:val="Compact"/>
              <w:jc w:val="left"/>
            </w:pPr>
            <w:r>
              <w:t xml:space="preserve">Vendor Email</w:t>
            </w:r>
          </w:p>
        </w:tc>
        <w:tc>
          <w:tcPr/>
          <w:p>
            <w:pPr>
              <w:pStyle w:val="Compact"/>
              <w:jc w:val="left"/>
            </w:pPr>
            <w:r>
              <w:t xml:space="preserve">operations@ggparamedic.com</w:t>
            </w:r>
          </w:p>
        </w:tc>
      </w:tr>
      <w:tr>
        <w:tc>
          <w:tcPr/>
          <w:p>
            <w:pPr>
              <w:pStyle w:val="Compact"/>
              <w:jc w:val="left"/>
            </w:pPr>
            <w:r>
              <w:t xml:space="preserve">Tax ID / EIN</w:t>
            </w:r>
          </w:p>
        </w:tc>
        <w:tc>
          <w:tcPr/>
          <w:p>
            <w:pPr>
              <w:pStyle w:val="Compact"/>
              <w:jc w:val="left"/>
            </w:pPr>
            <w:r>
              <w:t xml:space="preserve">94-2847163</w:t>
            </w:r>
          </w:p>
        </w:tc>
      </w:tr>
      <w:tr>
        <w:tc>
          <w:tcPr/>
          <w:p>
            <w:pPr>
              <w:pStyle w:val="Compact"/>
              <w:jc w:val="left"/>
            </w:pPr>
            <w:r>
              <w:t xml:space="preserve">W-9 on File</w:t>
            </w:r>
          </w:p>
        </w:tc>
        <w:tc>
          <w:tcPr/>
          <w:p>
            <w:pPr>
              <w:pStyle w:val="Compact"/>
              <w:jc w:val="left"/>
            </w:pPr>
            <w:r>
              <w:t xml:space="preserve">Yes — Received May 28, 2025</w:t>
            </w:r>
          </w:p>
        </w:tc>
      </w:tr>
    </w:tbl>
    <w:bookmarkEnd w:id="23"/>
    <w:bookmarkStart w:id="24" w:name="scope-of-purchase-paramedic-services"/>
    <w:p>
      <w:pPr>
        <w:pStyle w:val="Heading2"/>
      </w:pPr>
      <w:r>
        <w:t xml:space="preserve">4. Scope of Purchase — Paramedic Services</w:t>
      </w:r>
    </w:p>
    <w:p>
      <w:pPr>
        <w:pStyle w:val="FirstParagraph"/>
      </w:pPr>
      <w:r>
        <w:t xml:space="preserve">This Purchase Order is issued by the City and County of San Francisco to procure contracted Paramedic emergency medical services for deployment across the United States San Francisco metropolitan service area. The contracted Paramedic personnel shall provide advanced life support (ALS) and basic life support (BLS) emergency medical response in accordance with the California Code of Regulations, Title 16, Division 1.5, and all applicable San Francisco Municipal Code provisions governing emergency medical services.</w:t>
      </w:r>
    </w:p>
    <w:p>
      <w:pPr>
        <w:pStyle w:val="BodyText"/>
      </w:pPr>
      <w:r>
        <w:t xml:space="preserve">The Paramedic services under this Purchase Order shall include, but are not limited to: dispatch and response to 911 emergency calls within the United States San Francisco city limits; on-scene patient assessment and stabilization; advanced cardiac life support (ACLS); pediatric and neonatal emergency care; trauma management; and transport of critically ill or injured patients to designated receiving hospitals within the San Francisco Bay Area. All Paramedic personnel engaged under this Purchase Order must hold a current California Paramedic license issued by the California Department of Industrial Relations, Division of Occupational Safety and Health, and must maintain valid Basic Life Support (BLS) and Advanced Cardiac Life Support (ACLS) certifications through the American Heart Association.</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Contracted Paramedic — Advanced Life Support (ALS) — 24-hour shift coverage (8 Paramedic positions per shift, 3 shifts per day, 365 days per year)</w:t>
            </w:r>
          </w:p>
        </w:tc>
        <w:tc>
          <w:tcPr/>
          <w:p>
            <w:pPr>
              <w:pStyle w:val="Compact"/>
              <w:jc w:val="left"/>
            </w:pPr>
            <w:r>
              <w:t xml:space="preserve">8,760 shifts</w:t>
            </w:r>
          </w:p>
        </w:tc>
        <w:tc>
          <w:tcPr/>
          <w:p>
            <w:pPr>
              <w:pStyle w:val="Compact"/>
              <w:jc w:val="left"/>
            </w:pPr>
            <w:r>
              <w:t xml:space="preserve">$1,240.00</w:t>
            </w:r>
          </w:p>
        </w:tc>
        <w:tc>
          <w:tcPr/>
          <w:p>
            <w:pPr>
              <w:pStyle w:val="Compact"/>
              <w:jc w:val="left"/>
            </w:pPr>
            <w:r>
              <w:t xml:space="preserve">$10,862,400.00</w:t>
            </w:r>
          </w:p>
        </w:tc>
      </w:tr>
      <w:tr>
        <w:tc>
          <w:tcPr/>
          <w:p>
            <w:pPr>
              <w:pStyle w:val="Compact"/>
              <w:jc w:val="left"/>
            </w:pPr>
            <w:r>
              <w:t xml:space="preserve">2</w:t>
            </w:r>
          </w:p>
        </w:tc>
        <w:tc>
          <w:tcPr/>
          <w:p>
            <w:pPr>
              <w:pStyle w:val="Compact"/>
              <w:jc w:val="left"/>
            </w:pPr>
            <w:r>
              <w:t xml:space="preserve">Paramedic Supervisory Oversight — Lead Paramedic on each shift (1 per shift, 3 shifts per day, 365 days per year)</w:t>
            </w:r>
          </w:p>
        </w:tc>
        <w:tc>
          <w:tcPr/>
          <w:p>
            <w:pPr>
              <w:pStyle w:val="Compact"/>
              <w:jc w:val="left"/>
            </w:pPr>
            <w:r>
              <w:t xml:space="preserve">1,095 shifts</w:t>
            </w:r>
          </w:p>
        </w:tc>
        <w:tc>
          <w:tcPr/>
          <w:p>
            <w:pPr>
              <w:pStyle w:val="Compact"/>
              <w:jc w:val="left"/>
            </w:pPr>
            <w:r>
              <w:t xml:space="preserve">$1,875.00</w:t>
            </w:r>
          </w:p>
        </w:tc>
        <w:tc>
          <w:tcPr/>
          <w:p>
            <w:pPr>
              <w:pStyle w:val="Compact"/>
              <w:jc w:val="left"/>
            </w:pPr>
            <w:r>
              <w:t xml:space="preserve">$2,053,125.00</w:t>
            </w:r>
          </w:p>
        </w:tc>
      </w:tr>
      <w:tr>
        <w:tc>
          <w:tcPr/>
          <w:p>
            <w:pPr>
              <w:pStyle w:val="Compact"/>
              <w:jc w:val="left"/>
            </w:pPr>
            <w:r>
              <w:t xml:space="preserve">3</w:t>
            </w:r>
          </w:p>
        </w:tc>
        <w:tc>
          <w:tcPr/>
          <w:p>
            <w:pPr>
              <w:pStyle w:val="Compact"/>
              <w:jc w:val="left"/>
            </w:pPr>
            <w:r>
              <w:t xml:space="preserve">Paramedic Continuing Education and Annual Recertification — California Paramedic license renewal, ACLS/BLS recertification, and San Francisco-specific protocol training for all contracted Paramedic staff</w:t>
            </w:r>
          </w:p>
        </w:tc>
        <w:tc>
          <w:tcPr/>
          <w:p>
            <w:pPr>
              <w:pStyle w:val="Compact"/>
              <w:jc w:val="left"/>
            </w:pPr>
            <w:r>
              <w:t xml:space="preserve">24 Paramedics</w:t>
            </w:r>
          </w:p>
        </w:tc>
        <w:tc>
          <w:tcPr/>
          <w:p>
            <w:pPr>
              <w:pStyle w:val="Compact"/>
              <w:jc w:val="left"/>
            </w:pPr>
            <w:r>
              <w:t xml:space="preserve">$2,450.00</w:t>
            </w:r>
          </w:p>
        </w:tc>
        <w:tc>
          <w:tcPr/>
          <w:p>
            <w:pPr>
              <w:pStyle w:val="Compact"/>
              <w:jc w:val="left"/>
            </w:pPr>
            <w:r>
              <w:t xml:space="preserve">$58,800.00</w:t>
            </w:r>
          </w:p>
        </w:tc>
      </w:tr>
      <w:tr>
        <w:tc>
          <w:tcPr/>
          <w:p>
            <w:pPr>
              <w:pStyle w:val="Compact"/>
              <w:jc w:val="left"/>
            </w:pPr>
            <w:r>
              <w:t xml:space="preserve">4</w:t>
            </w:r>
          </w:p>
        </w:tc>
        <w:tc>
          <w:tcPr/>
          <w:p>
            <w:pPr>
              <w:pStyle w:val="Compact"/>
              <w:jc w:val="left"/>
            </w:pPr>
            <w:r>
              <w:t xml:space="preserve">Paramedic Uniforms, PPE, and Personal Protective Equipment — Annual supply per Paramedic (N95 respirators, nitrile gloves, isolation gowns, face shields, and standard-issue uniforms)</w:t>
            </w:r>
          </w:p>
        </w:tc>
        <w:tc>
          <w:tcPr/>
          <w:p>
            <w:pPr>
              <w:pStyle w:val="Compact"/>
              <w:jc w:val="left"/>
            </w:pPr>
            <w:r>
              <w:t xml:space="preserve">24 Paramedics</w:t>
            </w:r>
          </w:p>
        </w:tc>
        <w:tc>
          <w:tcPr/>
          <w:p>
            <w:pPr>
              <w:pStyle w:val="Compact"/>
              <w:jc w:val="left"/>
            </w:pPr>
            <w:r>
              <w:t xml:space="preserve">$1,120.00</w:t>
            </w:r>
          </w:p>
        </w:tc>
        <w:tc>
          <w:tcPr/>
          <w:p>
            <w:pPr>
              <w:pStyle w:val="Compact"/>
              <w:jc w:val="left"/>
            </w:pPr>
            <w:r>
              <w:t xml:space="preserve">$26,880.00</w:t>
            </w:r>
          </w:p>
        </w:tc>
      </w:tr>
      <w:tr>
        <w:tc>
          <w:tcPr/>
          <w:p>
            <w:pPr>
              <w:pStyle w:val="Compact"/>
              <w:jc w:val="left"/>
            </w:pPr>
            <w:r>
              <w:t xml:space="preserve">5</w:t>
            </w:r>
          </w:p>
        </w:tc>
        <w:tc>
          <w:tcPr/>
          <w:p>
            <w:pPr>
              <w:pStyle w:val="Compact"/>
              <w:jc w:val="left"/>
            </w:pPr>
            <w:r>
              <w:t xml:space="preserve">Paramedic Radio and Communication Equipment — Annual maintenance and replacement of Motorola APX 6000 mobile radios and handheld transceivers assigned to each Paramedic unit</w:t>
            </w:r>
          </w:p>
        </w:tc>
        <w:tc>
          <w:tcPr/>
          <w:p>
            <w:pPr>
              <w:pStyle w:val="Compact"/>
              <w:jc w:val="left"/>
            </w:pPr>
            <w:r>
              <w:t xml:space="preserve">12 units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6</w:t>
            </w:r>
          </w:p>
        </w:tc>
        <w:tc>
          <w:tcPr/>
          <w:p>
            <w:pPr>
              <w:pStyle w:val="Compact"/>
              <w:jc w:val="left"/>
            </w:pPr>
            <w:r>
              <w:t xml:space="preserve">Administrative and Compliance Fee — Vendor overhead, workers' compensation insurance, California state and San Francisco local payroll taxes, and regulatory compliance reporting</w:t>
            </w:r>
          </w:p>
        </w:tc>
        <w:tc>
          <w:tcPr/>
          <w:p>
            <w:pPr>
              <w:pStyle w:val="Compact"/>
              <w:jc w:val="left"/>
            </w:pPr>
            <w:r>
              <w:t xml:space="preserve">1 contract year</w:t>
            </w:r>
          </w:p>
        </w:tc>
        <w:tc>
          <w:tcPr/>
          <w:p>
            <w:pPr>
              <w:pStyle w:val="Compact"/>
              <w:jc w:val="left"/>
            </w:pPr>
            <w:r>
              <w:t xml:space="preserve">$412,500.00</w:t>
            </w:r>
          </w:p>
        </w:tc>
        <w:tc>
          <w:tcPr/>
          <w:p>
            <w:pPr>
              <w:pStyle w:val="Compact"/>
              <w:jc w:val="left"/>
            </w:pPr>
            <w:r>
              <w:t xml:space="preserve">$412,500.00</w:t>
            </w:r>
          </w:p>
        </w:tc>
      </w:tr>
      <w:tr>
        <w:tc>
          <w:tcPr>
            <w:gridSpan w:val="4"/>
          </w:tcPr>
          <w:p>
            <w:pPr>
              <w:pStyle w:val="Compact"/>
              <w:jc w:val="left"/>
            </w:pPr>
            <w:r>
              <w:t xml:space="preserve">TOTAL PURCHASE ORDER AMOUNT (USD)</w:t>
            </w:r>
          </w:p>
        </w:tc>
        <w:tc>
          <w:tcPr/>
          <w:p>
            <w:pPr>
              <w:pStyle w:val="Compact"/>
              <w:jc w:val="left"/>
            </w:pPr>
            <w:r>
              <w:t xml:space="preserve">$13,452,105.00</w:t>
            </w:r>
          </w:p>
        </w:tc>
      </w:tr>
    </w:tbl>
    <w:p>
      <w:pPr>
        <w:pStyle w:val="BodyText"/>
      </w:pPr>
      <w:r>
        <w:t xml:space="preserve">All prices are quoted in United States Dollars (USD) and are firm for the duration of the contract term. No price adjustments shall be made without written amendment to this Purchase Order approved by the City and County of San Francisco Office of the City Administrator.</w:t>
      </w:r>
    </w:p>
    <w:bookmarkEnd w:id="25"/>
    <w:bookmarkStart w:id="26" w:name="terms-and-conditions"/>
    <w:p>
      <w:pPr>
        <w:pStyle w:val="Heading2"/>
      </w:pPr>
      <w:r>
        <w:t xml:space="preserve">6. Terms and Conditions</w:t>
      </w:r>
    </w:p>
    <w:p>
      <w:pPr>
        <w:pStyle w:val="FirstParagraph"/>
      </w:pPr>
      <w:r>
        <w:t xml:space="preserve">6.1 This Purchase Order is governed by the laws of the State of California and the municipal ordinances of the City and County of San Francisco, United States. Any disputes arising from this Purchase Order shall be resolved in the Superior Court of California, County of San Francisco.</w:t>
      </w:r>
    </w:p>
    <w:p>
      <w:pPr>
        <w:pStyle w:val="BodyText"/>
      </w:pPr>
      <w:r>
        <w:t xml:space="preserve">6.2 The vendor shall ensure that all Paramedic personnel assigned under this Purchase Order are properly licensed, insured, and background-checked in accordance with San Francisco Municipal Code Section 19.12 and California Health and Safety Code Section 1799.101 et seq.</w:t>
      </w:r>
    </w:p>
    <w:p>
      <w:pPr>
        <w:pStyle w:val="BodyText"/>
      </w:pPr>
      <w:r>
        <w:t xml:space="preserve">6.3 The vendor shall maintain a minimum of 98% Paramedic staffing availability across all shifts within the United States San Francisco service area. Failure to meet this threshold for two consecutive months shall constitute a material breach of this Purchase Order.</w:t>
      </w:r>
    </w:p>
    <w:p>
      <w:pPr>
        <w:pStyle w:val="BodyText"/>
      </w:pPr>
      <w:r>
        <w:t xml:space="preserve">6.4 All Paramedic services rendered under this Purchase Order shall comply with the San Francisco Fire Department's Emergency Medical Services protocols and the California Office of Statewide Health Planning and Development (OSHPD) reporting requirements.</w:t>
      </w:r>
    </w:p>
    <w:p>
      <w:pPr>
        <w:pStyle w:val="BodyText"/>
      </w:pPr>
      <w:r>
        <w:t xml:space="preserve">6.5 The vendor shall submit monthly invoices to the San Francisco Department of Public Health Accounts Payable Division no later than the fifth (5th) business day of the following month. Payment shall be processed within thirty (30) days of valid invoice receipt.</w:t>
      </w:r>
    </w:p>
    <w:p>
      <w:pPr>
        <w:pStyle w:val="BodyText"/>
      </w:pPr>
      <w:r>
        <w:t xml:space="preserve">6.6 This Purchase Order may be terminated by either party with sixty (60) days' written notice. In the event of termination, the vendor shall ensure a minimum of thirty (30) days of continued Paramedic service coverage to prevent disruption of emergency medical services to the residents of United States San Francisco.</w:t>
      </w:r>
    </w:p>
    <w:bookmarkEnd w:id="26"/>
    <w:bookmarkStart w:id="27" w:name="acceptance-and-authorization"/>
    <w:p>
      <w:pPr>
        <w:pStyle w:val="Heading2"/>
      </w:pPr>
      <w:r>
        <w:t xml:space="preserve">7. Acceptance and Authorization</w:t>
      </w:r>
    </w:p>
    <w:p>
      <w:pPr>
        <w:pStyle w:val="FirstParagraph"/>
      </w:pPr>
      <w:r>
        <w:t xml:space="preserve">By signing below, the undersigned parties acknowledge and agree to all terms, conditions, and specifications set forth in this Purchase Order for the procurement of Paramedic emergency medical services in the United States San Francisco service area.</w:t>
      </w:r>
    </w:p>
    <w:bookmarkEnd w:id="27"/>
    <w:p>
      <w:pPr>
        <w:pStyle w:val="BodyText"/>
      </w:pPr>
      <w:r>
        <w:rPr>
          <w:bCs/>
          <w:b/>
        </w:rPr>
        <w:t xml:space="preserve">For the City and County of San Francisco:</w:t>
      </w:r>
    </w:p>
    <w:p>
      <w:pPr>
        <w:pStyle w:val="BodyText"/>
      </w:pPr>
      <w:r>
        <w:t xml:space="preserve">Dr. Margaret L. Chen, MD</w:t>
      </w:r>
      <w:r>
        <w:br/>
      </w:r>
      <w:r>
        <w:t xml:space="preserve">Director, Emergency Medical Services</w:t>
      </w:r>
      <w:r>
        <w:br/>
      </w:r>
      <w:r>
        <w:t xml:space="preserve">Date: ______________________</w:t>
      </w:r>
    </w:p>
    <w:p>
      <w:pPr>
        <w:pStyle w:val="BodyText"/>
      </w:pPr>
      <w:r>
        <w:rPr>
          <w:bCs/>
          <w:b/>
        </w:rPr>
        <w:t xml:space="preserve">For the Vendor:</w:t>
      </w:r>
    </w:p>
    <w:p>
      <w:pPr>
        <w:pStyle w:val="BodyText"/>
      </w:pPr>
      <w:r>
        <w:t xml:space="preserve">David R. Okafor</w:t>
      </w:r>
      <w:r>
        <w:br/>
      </w:r>
      <w:r>
        <w:t xml:space="preserve">Chief Operations Officer, Golden Gate Paramedic Staffing Solutions, LLC</w:t>
      </w:r>
      <w:r>
        <w:br/>
      </w:r>
      <w:r>
        <w:t xml:space="preserve">Date: ______________________</w:t>
      </w:r>
    </w:p>
    <w:p>
      <w:pPr>
        <w:pStyle w:val="BodyText"/>
      </w:pPr>
      <w:r>
        <w:t xml:space="preserve">Purchase Order No. SF-EMS-2025-04872 | City and County of San Francisco | United States of America</w:t>
      </w:r>
    </w:p>
    <w:p>
      <w:pPr>
        <w:pStyle w:val="BodyText"/>
      </w:pPr>
      <w:r>
        <w:t xml:space="preserve">This document is an official procurement record of the San Francisco Department of Public Health.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States San Francisco</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