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PO No.: PO-BA-2025-04782</w:t>
      </w:r>
    </w:p>
    <w:p>
      <w:pPr>
        <w:pStyle w:val="BodyText"/>
      </w:pPr>
      <w:r>
        <w:t xml:space="preserve">Date of Issue: June 12, 2025</w:t>
      </w:r>
    </w:p>
    <w:p>
      <w:pPr>
        <w:pStyle w:val="BodyText"/>
      </w:pPr>
      <w:r>
        <w:t xml:space="preserve">Place of Execution: Argentina Buenos Aires</w:t>
      </w:r>
    </w:p>
    <w:bookmarkEnd w:id="20"/>
    <w:p>
      <w:pPr>
        <w:pStyle w:val="BodyText"/>
      </w:pPr>
      <w:r>
        <w:t xml:space="preserve">1. PARTIES TO THIS PURCHASE ORDER</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Andes Energy Solutions S.A.</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Av. Corrientes 1250, Piso 18, C1043AAC, Argentina Buenos Aires</w:t>
      </w:r>
    </w:p>
    <w:p>
      <w:pPr>
        <w:pStyle w:val="BodyText"/>
      </w:pPr>
      <w:r>
        <w:rPr>
          <w:bCs/>
          <w:b/>
        </w:rPr>
        <w:t xml:space="preserve">Contact:</w:t>
      </w:r>
      <w:r>
        <w:t xml:space="preserve"> </w:t>
      </w:r>
      <w:r>
        <w:t xml:space="preserve">Ing. María Fernández, Procurement Director</w:t>
      </w:r>
    </w:p>
    <w:p>
      <w:pPr>
        <w:pStyle w:val="BodyText"/>
      </w:pPr>
      <w:r>
        <w:rPr>
          <w:bCs/>
          <w:b/>
        </w:rPr>
        <w:t xml:space="preserve">Email:</w:t>
      </w:r>
      <w:r>
        <w:t xml:space="preserve"> </w:t>
      </w:r>
      <w:r>
        <w:t xml:space="preserve">procurement@andesenergy.com.ar</w:t>
      </w:r>
    </w:p>
    <w:p>
      <w:pPr>
        <w:pStyle w:val="BodyText"/>
      </w:pPr>
      <w:r>
        <w:rPr>
          <w:bCs/>
          <w:b/>
        </w:rPr>
        <w:t xml:space="preserve">Phone:</w:t>
      </w:r>
      <w:r>
        <w:t xml:space="preserve"> </w:t>
      </w:r>
      <w:r>
        <w:t xml:space="preserve">+54 11 4321-5678</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PetroTech Consulting Group S.R.L.</w:t>
      </w:r>
    </w:p>
    <w:p>
      <w:pPr>
        <w:pStyle w:val="BodyText"/>
      </w:pPr>
      <w:r>
        <w:rPr>
          <w:bCs/>
          <w:b/>
        </w:rPr>
        <w:t xml:space="preserve">CUIT:</w:t>
      </w:r>
      <w:r>
        <w:t xml:space="preserve"> </w:t>
      </w:r>
      <w:r>
        <w:t xml:space="preserve">30-79876543-2</w:t>
      </w:r>
    </w:p>
    <w:p>
      <w:pPr>
        <w:pStyle w:val="BodyText"/>
      </w:pPr>
      <w:r>
        <w:rPr>
          <w:bCs/>
          <w:b/>
        </w:rPr>
        <w:t xml:space="preserve">Address:</w:t>
      </w:r>
      <w:r>
        <w:t xml:space="preserve"> </w:t>
      </w:r>
      <w:r>
        <w:t xml:space="preserve">Calle Viamonte 845, Piso 5, C1053ABE, Argentina Buenos Aires</w:t>
      </w:r>
    </w:p>
    <w:p>
      <w:pPr>
        <w:pStyle w:val="BodyText"/>
      </w:pPr>
      <w:r>
        <w:rPr>
          <w:bCs/>
          <w:b/>
        </w:rPr>
        <w:t xml:space="preserve">Contact:</w:t>
      </w:r>
      <w:r>
        <w:t xml:space="preserve"> </w:t>
      </w:r>
      <w:r>
        <w:t xml:space="preserve">Dr. Ricardo Gómez, Managing Partner</w:t>
      </w:r>
    </w:p>
    <w:p>
      <w:pPr>
        <w:pStyle w:val="BodyText"/>
      </w:pPr>
      <w:r>
        <w:rPr>
          <w:bCs/>
          <w:b/>
        </w:rPr>
        <w:t xml:space="preserve">Email:</w:t>
      </w:r>
      <w:r>
        <w:t xml:space="preserve"> </w:t>
      </w:r>
      <w:r>
        <w:t xml:space="preserve">contracts@petrotechconsulting.com.ar</w:t>
      </w:r>
    </w:p>
    <w:p>
      <w:pPr>
        <w:pStyle w:val="BodyText"/>
      </w:pPr>
      <w:r>
        <w:rPr>
          <w:bCs/>
          <w:b/>
        </w:rPr>
        <w:t xml:space="preserve">Phone:</w:t>
      </w:r>
      <w:r>
        <w:t xml:space="preserve"> </w:t>
      </w:r>
      <w:r>
        <w:t xml:space="preserve">+54 11 5678-9012</w:t>
      </w:r>
    </w:p>
    <w:bookmarkEnd w:id="22"/>
    <w:p>
      <w:pPr>
        <w:pStyle w:val="BodyText"/>
      </w:pPr>
      <w:r>
        <w:t xml:space="preserve">2. DESCRIPTION OF SERVICES – PETROLEUM ENGINEER PROCUREMENT</w:t>
      </w:r>
    </w:p>
    <w:p>
      <w:pPr>
        <w:pStyle w:val="BodyText"/>
      </w:pPr>
      <w:r>
        <w:t xml:space="preserve">This</w:t>
      </w:r>
      <w:r>
        <w:t xml:space="preserve"> </w:t>
      </w:r>
      <w:r>
        <w:t xml:space="preserve">Purchase Order</w:t>
      </w:r>
      <w:r>
        <w:t xml:space="preserve"> </w:t>
      </w:r>
      <w:r>
        <w:t xml:space="preserve">is issued by Andes Energy Solutions S.A. to formally request and authorize the procurement of specialized professional services rendered by a qualified</w:t>
      </w:r>
      <w:r>
        <w:t xml:space="preserve"> </w:t>
      </w:r>
      <w:r>
        <w:t xml:space="preserve">Petroleum Engineer</w:t>
      </w:r>
      <w:r>
        <w:t xml:space="preserve"> </w:t>
      </w:r>
      <w:r>
        <w:t xml:space="preserve">to be deployed and executed within the jurisdiction of</w:t>
      </w:r>
      <w:r>
        <w:t xml:space="preserve"> </w:t>
      </w:r>
      <w:r>
        <w:t xml:space="preserve">Argentina Buenos Aires</w:t>
      </w:r>
      <w:r>
        <w:t xml:space="preserve">. The services described herein are intended to support the Buyer's ongoing upstream exploration and production operations in the Vaca Muerta shale formation and associated onshore infrastructure located in and around the Buenos Aires metropolitan area and the broader Pampas Basin region.</w:t>
      </w:r>
    </w:p>
    <w:p>
      <w:pPr>
        <w:pStyle w:val="BodyText"/>
      </w:pP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shall hold a minimum of a Bachelor's degree in Petroleum Engineering (Ingeniería en Petróleo) from a recognized Argentine university or an equivalent foreign institution accredited by the Argentine Ministry of Education. The professional must possess a valid registration with the Argentine Chamber of Engineers (Cámara Argentina de Ingenieros) and demonstrate a minimum of eight (8) years of progressive experience in reservoir engineering, well completion design, production optimization, and hydraulic fracturing operations relevant to unconventional shale resources.</w:t>
      </w:r>
    </w:p>
    <w:p>
      <w:pPr>
        <w:pStyle w:val="BodyText"/>
      </w:pPr>
      <w:r>
        <w:t xml:space="preserve">3.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Reservoir characterization and volumetric analysis for the Loma Negra play, Argentina Buenos Aires concession block BA-2025-07. The Petroleum Engineer shall deliver a comprehensive reservoir model including static and dynamic analysis.</w:t>
            </w:r>
          </w:p>
        </w:tc>
        <w:tc>
          <w:tcPr/>
          <w:p>
            <w:pPr>
              <w:pStyle w:val="Compact"/>
              <w:jc w:val="left"/>
            </w:pPr>
            <w:r>
              <w:t xml:space="preserve">90 days</w:t>
            </w:r>
          </w:p>
        </w:tc>
        <w:tc>
          <w:tcPr/>
          <w:p>
            <w:pPr>
              <w:pStyle w:val="Compact"/>
              <w:jc w:val="left"/>
            </w:pPr>
            <w:r>
              <w:t xml:space="preserve">Project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Well completion design and optimization for 12 horizontal wells in the Vaca Muerta formation. The Petroleum Engineer shall prepare completion programs, perforation schedules, and stimulation design documents.</w:t>
            </w:r>
          </w:p>
        </w:tc>
        <w:tc>
          <w:tcPr/>
          <w:p>
            <w:pPr>
              <w:pStyle w:val="Compact"/>
              <w:jc w:val="left"/>
            </w:pPr>
            <w:r>
              <w:t xml:space="preserve">120 days</w:t>
            </w:r>
          </w:p>
        </w:tc>
        <w:tc>
          <w:tcPr/>
          <w:p>
            <w:pPr>
              <w:pStyle w:val="Compact"/>
              <w:jc w:val="left"/>
            </w:pPr>
            <w:r>
              <w:t xml:space="preserve">Project</w:t>
            </w:r>
          </w:p>
        </w:tc>
        <w:tc>
          <w:tcPr/>
          <w:p>
            <w:pPr>
              <w:pStyle w:val="Compact"/>
              <w:jc w:val="left"/>
            </w:pPr>
            <w:r>
              <w:t xml:space="preserve">7,200,000.00</w:t>
            </w:r>
          </w:p>
        </w:tc>
        <w:tc>
          <w:tcPr/>
          <w:p>
            <w:pPr>
              <w:pStyle w:val="Compact"/>
              <w:jc w:val="left"/>
            </w:pPr>
            <w:r>
              <w:t xml:space="preserve">7,200,000.00</w:t>
            </w:r>
          </w:p>
        </w:tc>
      </w:tr>
      <w:tr>
        <w:tc>
          <w:tcPr/>
          <w:p>
            <w:pPr>
              <w:pStyle w:val="Compact"/>
              <w:jc w:val="left"/>
            </w:pPr>
            <w:r>
              <w:t xml:space="preserve">03</w:t>
            </w:r>
          </w:p>
        </w:tc>
        <w:tc>
          <w:tcPr/>
          <w:p>
            <w:pPr>
              <w:pStyle w:val="Compact"/>
              <w:jc w:val="left"/>
            </w:pPr>
            <w:r>
              <w:t xml:space="preserve">Monthly production forecasting and decline curve analysis for the Buyer's active well portfolio in Argentina Buenos Aires. The Petroleum Engineer shall submit monthly technical reports in Spanish and English.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1,150,000.00</w:t>
            </w:r>
          </w:p>
        </w:tc>
        <w:tc>
          <w:tcPr/>
          <w:p>
            <w:pPr>
              <w:pStyle w:val="Compact"/>
              <w:jc w:val="left"/>
            </w:pPr>
            <w:r>
              <w:t xml:space="preserve">13,800,000.00</w:t>
            </w:r>
          </w:p>
        </w:tc>
      </w:tr>
      <w:tr>
        <w:tc>
          <w:tcPr/>
          <w:p>
            <w:pPr>
              <w:pStyle w:val="Compact"/>
              <w:jc w:val="left"/>
            </w:pPr>
            <w:r>
              <w:t xml:space="preserve">04</w:t>
            </w:r>
          </w:p>
        </w:tc>
        <w:tc>
          <w:tcPr/>
          <w:p>
            <w:pPr>
              <w:pStyle w:val="Compact"/>
              <w:jc w:val="left"/>
            </w:pPr>
            <w:r>
              <w:t xml:space="preserve">Technical supervision and on-site inspection of hydraulic fracturing operations at the Buyer's Buenos Aires processing facility. The Petroleum Engineer shall be physically present at the site for a minimum of 160 hours per month.</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2,300,000.00</w:t>
            </w:r>
          </w:p>
        </w:tc>
        <w:tc>
          <w:tcPr/>
          <w:p>
            <w:pPr>
              <w:pStyle w:val="Compact"/>
              <w:jc w:val="left"/>
            </w:pPr>
            <w:r>
              <w:t xml:space="preserve">13,800,000.00</w:t>
            </w:r>
          </w:p>
        </w:tc>
      </w:tr>
      <w:tr>
        <w:tc>
          <w:tcPr/>
          <w:p>
            <w:pPr>
              <w:pStyle w:val="Compact"/>
              <w:jc w:val="left"/>
            </w:pPr>
            <w:r>
              <w:t xml:space="preserve">05</w:t>
            </w:r>
          </w:p>
        </w:tc>
        <w:tc>
          <w:tcPr/>
          <w:p>
            <w:pPr>
              <w:pStyle w:val="Compact"/>
              <w:jc w:val="left"/>
            </w:pPr>
            <w:r>
              <w:t xml:space="preserve">Preparation of regulatory compliance documentation for the Argentine National Directorate of Hydrocarbons (Dirección Nacional de Hidrocarburos) regarding the Petroleum Engineer's technical reports and operational recommendations.</w:t>
            </w:r>
          </w:p>
        </w:tc>
        <w:tc>
          <w:tcPr/>
          <w:p>
            <w:pPr>
              <w:pStyle w:val="Compact"/>
              <w:jc w:val="left"/>
            </w:pPr>
            <w:r>
              <w:t xml:space="preserve">As required</w:t>
            </w:r>
          </w:p>
        </w:tc>
        <w:tc>
          <w:tcPr/>
          <w:p>
            <w:pPr>
              <w:pStyle w:val="Compact"/>
              <w:jc w:val="left"/>
            </w:pPr>
            <w:r>
              <w:t xml:space="preserve">Project</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left"/>
            </w:pPr>
            <w:r>
              <w:t xml:space="preserve">SUBTOTAL</w:t>
            </w:r>
          </w:p>
        </w:tc>
        <w:tc>
          <w:tcPr/>
          <w:p>
            <w:pPr>
              <w:pStyle w:val="Compact"/>
              <w:jc w:val="left"/>
            </w:pPr>
            <w:r>
              <w:t xml:space="preserve">40,600,000.00</w:t>
            </w:r>
          </w:p>
        </w:tc>
      </w:tr>
      <w:tr>
        <w:tc>
          <w:tcPr>
            <w:gridSpan w:val="5"/>
          </w:tcPr>
          <w:p>
            <w:pPr>
              <w:pStyle w:val="Compact"/>
              <w:jc w:val="left"/>
            </w:pPr>
            <w:r>
              <w:t xml:space="preserve">VAT (IVA 21%)</w:t>
            </w:r>
          </w:p>
        </w:tc>
        <w:tc>
          <w:tcPr/>
          <w:p>
            <w:pPr>
              <w:pStyle w:val="Compact"/>
              <w:jc w:val="left"/>
            </w:pPr>
            <w:r>
              <w:t xml:space="preserve">8,526,000.00</w:t>
            </w:r>
          </w:p>
        </w:tc>
      </w:tr>
      <w:tr>
        <w:tc>
          <w:tcPr>
            <w:gridSpan w:val="5"/>
          </w:tcPr>
          <w:p>
            <w:pPr>
              <w:pStyle w:val="Compact"/>
              <w:jc w:val="left"/>
            </w:pPr>
            <w:r>
              <w:t xml:space="preserve">GRAND TOTAL (ARS)</w:t>
            </w:r>
          </w:p>
        </w:tc>
        <w:tc>
          <w:tcPr/>
          <w:p>
            <w:pPr>
              <w:pStyle w:val="Compact"/>
              <w:jc w:val="left"/>
            </w:pPr>
            <w:r>
              <w:t xml:space="preserve">49,126,000.00</w:t>
            </w:r>
          </w:p>
        </w:tc>
      </w:tr>
    </w:tbl>
    <w:p>
      <w:pPr>
        <w:pStyle w:val="BodyText"/>
      </w:pPr>
      <w:r>
        <w:t xml:space="preserve">4. TERMS AND CONDITIONS</w:t>
      </w:r>
    </w:p>
    <w:p>
      <w:pPr>
        <w:pStyle w:val="BodyText"/>
      </w:pPr>
      <w:r>
        <w:rPr>
          <w:bCs/>
          <w:b/>
        </w:rPr>
        <w:t xml:space="preserve">4.1 Governing Law and Jurisdiction:</w:t>
      </w:r>
      <w:r>
        <w:t xml:space="preserve"> </w:t>
      </w:r>
      <w:r>
        <w:t xml:space="preserve">This Purchase Order shall be governed by and construed in accordance with the laws of the Argentine Republic, specifically the Argentine Civil and Commercial Code (Código Civil y Comercial de la Nación) and the Hydrocarbons Law No. 27,346. Any disputes arising from this Purchase Order shall be subject to the exclusive jurisdiction of the commercial courts of Argentina Buenos Aires, Capital Federal.</w:t>
      </w:r>
    </w:p>
    <w:p>
      <w:pPr>
        <w:pStyle w:val="BodyText"/>
      </w:pPr>
      <w:r>
        <w:rPr>
          <w:bCs/>
          <w:b/>
        </w:rPr>
        <w:t xml:space="preserve">4.2 Payment Terms:</w:t>
      </w:r>
      <w:r>
        <w:t xml:space="preserve"> </w:t>
      </w:r>
      <w:r>
        <w:t xml:space="preserve">Payment for services rendered under this Purchase Order shall be made in Argentine Pesos (ARS) via electronic bank transfer (transferencia bancaria) to the account designated by PetroTech Consulting Group S.R.L. Invoices shall be submitted monthly, and payment shall be due within thirty (30) calendar days from the date of invoice receipt. Late payments shall accrue interest at the rate established by the Argentine Central Bank (Banco Central de la República Argentina) for commercial operations.</w:t>
      </w:r>
    </w:p>
    <w:p>
      <w:pPr>
        <w:pStyle w:val="BodyText"/>
      </w:pPr>
      <w:r>
        <w:rPr>
          <w:bCs/>
          <w:b/>
        </w:rPr>
        <w:t xml:space="preserve">4.3 Commencement and Delivery:</w:t>
      </w:r>
      <w:r>
        <w:t xml:space="preserve"> </w:t>
      </w:r>
      <w:r>
        <w:t xml:space="preserve">The Petroleum Engineer shall commence services no later than July 1, 2025, at the Buyer's designated operational site in Argentina Buenos Aires. All deliverables, including technical reports, reservoir models, and completion designs, shall be submitted in both Spanish and English, in electronic format (PDF and editable source files), to the Buyer's project management office.</w:t>
      </w:r>
    </w:p>
    <w:p>
      <w:pPr>
        <w:pStyle w:val="BodyText"/>
      </w:pPr>
      <w:r>
        <w:rPr>
          <w:bCs/>
          <w:b/>
        </w:rPr>
        <w:t xml:space="preserve">4.4 Professional Standards and Liability:</w:t>
      </w:r>
      <w:r>
        <w:t xml:space="preserve"> </w:t>
      </w:r>
      <w:r>
        <w:t xml:space="preserve">The Petroleum Engineer shall perform all services in strict accordance with the professional standards established by the Argentine Chamber of Engineers and the technical norms of the Argentine Association of Petroleum Engineers (AAPG). The Seller shall maintain professional liability insurance (seguro de responsabilidad profesional) with a minimum coverage of ARS 50,000,000 for the duration of this Purchase Order.</w:t>
      </w:r>
    </w:p>
    <w:p>
      <w:pPr>
        <w:pStyle w:val="BodyText"/>
      </w:pPr>
      <w:r>
        <w:rPr>
          <w:bCs/>
          <w:b/>
        </w:rPr>
        <w:t xml:space="preserve">4.5 Confidentiality:</w:t>
      </w:r>
      <w:r>
        <w:t xml:space="preserve"> </w:t>
      </w:r>
      <w:r>
        <w:t xml:space="preserve">All technical data, reservoir information, well logs, production figures, and proprietary operational details shared in connection with this Purchase Order shall be treated as strictly confidential. The Petroleum Engineer shall not disclose, publish, or disseminate any such information to third parties without the prior written consent of the Buyer, in compliance with Argentine data protection law (Ley 25,326).</w:t>
      </w:r>
    </w:p>
    <w:p>
      <w:pPr>
        <w:pStyle w:val="BodyText"/>
      </w:pPr>
      <w:r>
        <w:rPr>
          <w:bCs/>
          <w:b/>
        </w:rPr>
        <w:t xml:space="preserve">4.6 Termination:</w:t>
      </w:r>
      <w:r>
        <w:t xml:space="preserve"> </w:t>
      </w:r>
      <w:r>
        <w:t xml:space="preserve">Either party may terminate this Purchase Order with sixty (60) days' prior written notice. In the event of termination, the Buyer shall pay for all services satisfactorily rendered up to the effective date of termination. The Seller shall return all proprietary documents and data belonging to the Buyer within fifteen (15) days of termination.</w:t>
      </w:r>
    </w:p>
    <w:p>
      <w:pPr>
        <w:pStyle w:val="BodyText"/>
      </w:pPr>
      <w:r>
        <w:rPr>
          <w:bCs/>
          <w:b/>
        </w:rPr>
        <w:t xml:space="preserve">4.7 Tax Compliance:</w:t>
      </w:r>
      <w:r>
        <w:t xml:space="preserve"> </w:t>
      </w:r>
      <w:r>
        <w:t xml:space="preserve">The Seller shall comply with all applicable federal, provincial, and municipal tax obligations in Argentina Buenos Aires, including but not limited to IVA (Value Added Tax), Ganancias (Income Tax), and IIBB (Ingresos Brutos). The Seller shall provide a valid CUIT registration and all required tax documentation with each invoice.</w:t>
      </w:r>
    </w:p>
    <w:p>
      <w:pPr>
        <w:pStyle w:val="BodyText"/>
      </w:pPr>
      <w:r>
        <w:rPr>
          <w:bCs/>
          <w:b/>
        </w:rPr>
        <w:t xml:space="preserve">4.8 Health, Safety, and Environment (HSE):</w:t>
      </w:r>
      <w:r>
        <w:t xml:space="preserve"> </w:t>
      </w:r>
      <w:r>
        <w:t xml:space="preserve">The Petroleum Engineer shall comply with all HSE regulations applicable to petroleum operations in Argentina Buenos Aires, including those issued by the Ministry of Environment and Sustainable Development and the local Buenos Aires City environmental authority (Secretaría de Ambiente y Espacio Público).</w:t>
      </w:r>
    </w:p>
    <w:p>
      <w:pPr>
        <w:pStyle w:val="BodyText"/>
      </w:pPr>
      <w:r>
        <w:t xml:space="preserve">5. AUTHORIZED SIGNATURES</w:t>
      </w:r>
    </w:p>
    <w:p>
      <w:pPr>
        <w:pStyle w:val="BodyText"/>
      </w:pPr>
      <w:r>
        <w:rPr>
          <w:bCs/>
          <w:b/>
        </w:rPr>
        <w:t xml:space="preserve">For the Buyer:</w:t>
      </w:r>
      <w:r>
        <w:br/>
      </w:r>
      <w:r>
        <w:t xml:space="preserve">Andes Energy Solutions S.A.</w:t>
      </w:r>
    </w:p>
    <w:p>
      <w:pPr>
        <w:pStyle w:val="BodyText"/>
      </w:pPr>
      <w:r>
        <w:rPr>
          <w:bCs/>
          <w:b/>
        </w:rPr>
        <w:t xml:space="preserve">Ing. María Fernández</w:t>
      </w:r>
      <w:r>
        <w:br/>
      </w:r>
      <w:r>
        <w:t xml:space="preserve">Procurement Director</w:t>
      </w:r>
      <w:r>
        <w:br/>
      </w:r>
      <w:r>
        <w:t xml:space="preserve">Date: _______________</w:t>
      </w:r>
    </w:p>
    <w:p>
      <w:pPr>
        <w:pStyle w:val="BodyText"/>
      </w:pPr>
      <w:r>
        <w:rPr>
          <w:bCs/>
          <w:b/>
        </w:rPr>
        <w:t xml:space="preserve">For the Seller:</w:t>
      </w:r>
      <w:r>
        <w:br/>
      </w:r>
      <w:r>
        <w:t xml:space="preserve">PetroTech Consulting Group S.R.L.</w:t>
      </w:r>
    </w:p>
    <w:p>
      <w:pPr>
        <w:pStyle w:val="BodyText"/>
      </w:pPr>
      <w:r>
        <w:rPr>
          <w:bCs/>
          <w:b/>
        </w:rPr>
        <w:t xml:space="preserve">Dr. Ricardo Gómez</w:t>
      </w:r>
      <w:r>
        <w:br/>
      </w:r>
      <w:r>
        <w:t xml:space="preserve">Managing Partner</w:t>
      </w:r>
      <w:r>
        <w:br/>
      </w:r>
      <w:r>
        <w:t xml:space="preserve">Date: _______________</w:t>
      </w:r>
    </w:p>
    <w:p>
      <w:pPr>
        <w:pStyle w:val="BodyText"/>
      </w:pPr>
      <w:r>
        <w:t xml:space="preserve">This Purchase Order (PO-BA-2025-04782) constitutes a binding procurement document for the engagement of a Petroleum Engineer for professional services in Argentina Buenos Aires. This document is valid for a period of ninety (90) days from the date of issue. All communications regarding this Purchase Order shall be directed to the contacts listed in Section 1. This document is issued in two (2) original copies, one for each party, both of equal legal effect under Argentine law.</w:t>
      </w:r>
    </w:p>
    <w:p>
      <w:pPr>
        <w:pStyle w:val="BodyText"/>
      </w:pPr>
      <w:r>
        <w:t xml:space="preserve">Document Reference: PO-BA-2025-04782 | Classification: Commercial – Confidential | Issued in Argentina Buenos Aires, Capital Federal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Argentina Buenos Aires</dc:title>
  <dc:creator/>
  <dc:language>en</dc:language>
  <cp:keywords/>
  <dcterms:created xsi:type="dcterms:W3CDTF">2026-10-10T08:37:18Z</dcterms:created>
  <dcterms:modified xsi:type="dcterms:W3CDTF">2026-10-10T08:37:18Z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