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purchase-order"/>
    <w:p>
      <w:pPr>
        <w:pStyle w:val="Heading1"/>
      </w:pPr>
      <w:r>
        <w:t xml:space="preserve">PURCHASE ORDER</w:t>
      </w:r>
    </w:p>
    <w:p>
      <w:pPr>
        <w:pStyle w:val="FirstParagraph"/>
      </w:pPr>
      <w:r>
        <w:t xml:space="preserve">Professional Services Contract — Petroleum Engineer Engagement</w:t>
      </w:r>
    </w:p>
    <w:bookmarkEnd w:id="20"/>
    <w:p>
      <w:pPr>
        <w:pStyle w:val="BodyText"/>
      </w:pPr>
      <w:r>
        <w:rPr>
          <w:bCs/>
          <w:b/>
        </w:rPr>
        <w:t xml:space="preserve">Purchase Order No.:</w:t>
      </w:r>
      <w:r>
        <w:t xml:space="preserve"> </w:t>
      </w:r>
      <w:r>
        <w:t xml:space="preserve">PO-2025-AR-CBA-0472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Buyer:</w:t>
      </w:r>
      <w:r>
        <w:t xml:space="preserve"> </w:t>
      </w:r>
      <w:r>
        <w:t xml:space="preserve">Andes Energy Solutions S.A.</w:t>
      </w:r>
      <w:r>
        <w:br/>
      </w:r>
      <w:r>
        <w:rPr>
          <w:bCs/>
          <w:b/>
        </w:rPr>
        <w:t xml:space="preserve">Address:</w:t>
      </w:r>
      <w:r>
        <w:t xml:space="preserve"> </w:t>
      </w:r>
      <w:r>
        <w:t xml:space="preserve">Av. Hipólito Yrigoyen 1250, Córdoba, Argentina</w:t>
      </w:r>
      <w:r>
        <w:br/>
      </w:r>
      <w:r>
        <w:rPr>
          <w:bCs/>
          <w:b/>
        </w:rPr>
        <w:t xml:space="preserve">CUIT:</w:t>
      </w:r>
      <w:r>
        <w:t xml:space="preserve"> </w:t>
      </w:r>
      <w:r>
        <w:t xml:space="preserve">30-71234567-8</w:t>
      </w:r>
    </w:p>
    <w:p>
      <w:pPr>
        <w:pStyle w:val="BodyText"/>
      </w:pPr>
      <w:r>
        <w:rPr>
          <w:bCs/>
          <w:b/>
        </w:rPr>
        <w:t xml:space="preserve">Supplier:</w:t>
      </w:r>
      <w:r>
        <w:t xml:space="preserve"> </w:t>
      </w:r>
      <w:r>
        <w:t xml:space="preserve">Dr. Martín E. Villanueva</w:t>
      </w:r>
      <w:r>
        <w:br/>
      </w:r>
      <w:r>
        <w:rPr>
          <w:bCs/>
          <w:b/>
        </w:rPr>
        <w:t xml:space="preserve">Role:</w:t>
      </w:r>
      <w:r>
        <w:t xml:space="preserve"> </w:t>
      </w:r>
      <w:r>
        <w:t xml:space="preserve">Senior Petroleum Engineer</w:t>
      </w:r>
      <w:r>
        <w:br/>
      </w:r>
      <w:r>
        <w:rPr>
          <w:bCs/>
          <w:b/>
        </w:rPr>
        <w:t xml:space="preserve">CIF:</w:t>
      </w:r>
      <w:r>
        <w:t xml:space="preserve"> </w:t>
      </w:r>
      <w:r>
        <w:t xml:space="preserve">23-45678901-2</w:t>
      </w:r>
    </w:p>
    <w:bookmarkStart w:id="21" w:name="purpose-and-scope-of-this-purchase-order"/>
    <w:p>
      <w:pPr>
        <w:pStyle w:val="Heading2"/>
      </w:pPr>
      <w:r>
        <w:t xml:space="preserve">1. Purpose and Scope of This Purchase Order</w:t>
      </w:r>
    </w:p>
    <w:p>
      <w:pPr>
        <w:pStyle w:val="FirstParagraph"/>
      </w:pPr>
      <w:r>
        <w:t xml:space="preserve">This</w:t>
      </w:r>
      <w:r>
        <w:t xml:space="preserve"> </w:t>
      </w:r>
      <w:r>
        <w:t xml:space="preserve">Purchase Order</w:t>
      </w:r>
      <w:r>
        <w:t xml:space="preserve"> </w:t>
      </w:r>
      <w:r>
        <w:t xml:space="preserve">is issued by Andes Energy Solutions S.A. (hereinafter referred to as the "Buyer") to formally authorize and request the professional services of a qualified</w:t>
      </w:r>
      <w:r>
        <w:t xml:space="preserve"> </w:t>
      </w:r>
      <w:r>
        <w:t xml:space="preserve">Petroleum Engineer</w:t>
      </w:r>
      <w:r>
        <w:t xml:space="preserve"> </w:t>
      </w:r>
      <w:r>
        <w:t xml:space="preserve">for the duration and scope described herein. The engagement is specifically tied to operations conducted within the province of</w:t>
      </w:r>
      <w:r>
        <w:t xml:space="preserve"> </w:t>
      </w:r>
      <w:r>
        <w:t xml:space="preserve">Argentina Córdoba</w:t>
      </w:r>
      <w:r>
        <w:t xml:space="preserve">, where the Buyer maintains active exploration and production assets in the Vaca Muerta formation and surrounding sedimentary basins. This document constitutes a binding commercial instrument under the Argentine Civil and Commercial Code and all applicable provincial regulations governing professional services in Córdoba.</w:t>
      </w:r>
    </w:p>
    <w:bookmarkEnd w:id="21"/>
    <w:bookmarkStart w:id="22" w:name="description-of-services"/>
    <w:p>
      <w:pPr>
        <w:pStyle w:val="Heading2"/>
      </w:pPr>
      <w:r>
        <w:t xml:space="preserve">2. Description of Services</w:t>
      </w:r>
    </w:p>
    <w:p>
      <w:pPr>
        <w:pStyle w:val="FirstParagraph"/>
      </w:pPr>
      <w:r>
        <w:t xml:space="preserve">The</w:t>
      </w:r>
      <w:r>
        <w:t xml:space="preserve"> </w:t>
      </w:r>
      <w:r>
        <w:t xml:space="preserve">Petroleum Engineer</w:t>
      </w:r>
      <w:r>
        <w:t xml:space="preserve"> </w:t>
      </w:r>
      <w:r>
        <w:t xml:space="preserve">engaged under this Purchase Order shall provide the following professional services to support the Buyer's subsurface operations in Argentina Córdoba: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(ARS)</w:t>
            </w:r>
          </w:p>
        </w:tc>
        <w:tc>
          <w:tcPr/>
          <w:p>
            <w:pPr>
              <w:pStyle w:val="Compact"/>
              <w:jc w:val="left"/>
            </w:pPr>
            <w:r>
              <w:t xml:space="preserve">Subtotal (ARS)</w:t>
            </w:r>
          </w:p>
        </w:tc>
      </w:tr>
      <w:tr>
        <w:tc>
          <w:tcPr/>
          <w:p>
            <w:pPr>
              <w:pStyle w:val="Compact"/>
              <w:jc w:val="left"/>
            </w:pPr>
            <w:r>
              <w:t xml:space="preserve">01</w:t>
            </w:r>
          </w:p>
        </w:tc>
        <w:tc>
          <w:tcPr/>
          <w:p>
            <w:pPr>
              <w:pStyle w:val="Compact"/>
              <w:jc w:val="left"/>
            </w:pPr>
            <w:r>
              <w:t xml:space="preserve">Reservoir characterization and volumetric analysis for Block CBA-7, Córdoba Basin. Includes well log interpretation, petrophysical modeling, and static reservoir simulation.</w:t>
            </w:r>
          </w:p>
        </w:tc>
        <w:tc>
          <w:tcPr/>
          <w:p>
            <w:pPr>
              <w:pStyle w:val="Compact"/>
              <w:jc w:val="left"/>
            </w:pPr>
            <w:r>
              <w:t xml:space="preserve">120 hrs</w:t>
            </w:r>
          </w:p>
        </w:tc>
        <w:tc>
          <w:tcPr/>
          <w:p>
            <w:pPr>
              <w:pStyle w:val="Compact"/>
              <w:jc w:val="left"/>
            </w:pPr>
            <w:r>
              <w:t xml:space="preserve">45,000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Drilling optimization review and real-time engineering support for two (2) horizontal wells in the Vaca Muerta play, Argentina Córdoba. On-site presence required at the rig location in General San Martín department.</w:t>
            </w:r>
          </w:p>
        </w:tc>
        <w:tc>
          <w:tcPr/>
          <w:p>
            <w:pPr>
              <w:pStyle w:val="Compact"/>
              <w:jc w:val="left"/>
            </w:pPr>
            <w:r>
              <w:t xml:space="preserve">80 hrs</w:t>
            </w:r>
          </w:p>
        </w:tc>
        <w:tc>
          <w:tcPr/>
          <w:p>
            <w:pPr>
              <w:pStyle w:val="Compact"/>
              <w:jc w:val="left"/>
            </w:pPr>
            <w:r>
              <w:t xml:space="preserve">52,000</w:t>
            </w:r>
          </w:p>
        </w:tc>
        <w:tc>
          <w:tcPr/>
          <w:p>
            <w:pPr>
              <w:pStyle w:val="Compact"/>
              <w:jc w:val="left"/>
            </w:pPr>
            <w:r>
              <w:t xml:space="preserve">4,160,000</w:t>
            </w:r>
          </w:p>
        </w:tc>
      </w:tr>
      <w:tr>
        <w:tc>
          <w:tcPr/>
          <w:p>
            <w:pPr>
              <w:pStyle w:val="Compact"/>
              <w:jc w:val="left"/>
            </w:pPr>
            <w:r>
              <w:t xml:space="preserve">03</w:t>
            </w:r>
          </w:p>
        </w:tc>
        <w:tc>
          <w:tcPr/>
          <w:p>
            <w:pPr>
              <w:pStyle w:val="Compact"/>
              <w:jc w:val="left"/>
            </w:pPr>
            <w:r>
              <w:t xml:space="preserve">Production forecasting and decline curve analysis for the existing well portfolio (14 producing wells) in the Córdoba operating area. Deliverable: comprehensive technical report in Spanish and English.</w:t>
            </w:r>
          </w:p>
        </w:tc>
        <w:tc>
          <w:tcPr/>
          <w:p>
            <w:pPr>
              <w:pStyle w:val="Compact"/>
              <w:jc w:val="left"/>
            </w:pPr>
            <w:r>
              <w:t xml:space="preserve">60 hrs</w:t>
            </w:r>
          </w:p>
        </w:tc>
        <w:tc>
          <w:tcPr/>
          <w:p>
            <w:pPr>
              <w:pStyle w:val="Compact"/>
              <w:jc w:val="left"/>
            </w:pPr>
            <w:r>
              <w:t xml:space="preserve">45,000</w:t>
            </w:r>
          </w:p>
        </w:tc>
        <w:tc>
          <w:tcPr/>
          <w:p>
            <w:pPr>
              <w:pStyle w:val="Compact"/>
              <w:jc w:val="left"/>
            </w:pPr>
            <w:r>
              <w:t xml:space="preserve">2,700,000</w:t>
            </w:r>
          </w:p>
        </w:tc>
      </w:tr>
      <w:tr>
        <w:tc>
          <w:tcPr/>
          <w:p>
            <w:pPr>
              <w:pStyle w:val="Compact"/>
              <w:jc w:val="left"/>
            </w:pPr>
            <w:r>
              <w:t xml:space="preserve">04</w:t>
            </w:r>
          </w:p>
        </w:tc>
        <w:tc>
          <w:tcPr/>
          <w:p>
            <w:pPr>
              <w:pStyle w:val="Compact"/>
              <w:jc w:val="left"/>
            </w:pPr>
            <w:r>
              <w:t xml:space="preserve">Completion strategy design and hydraulic fracturing program review for the upcoming 2025-2026 drilling campaign in Argentina Córdoba. Includes coordination with the Buyer's geology team.</w:t>
            </w:r>
          </w:p>
        </w:tc>
        <w:tc>
          <w:tcPr/>
          <w:p>
            <w:pPr>
              <w:pStyle w:val="Compact"/>
              <w:jc w:val="left"/>
            </w:pPr>
            <w:r>
              <w:t xml:space="preserve">40 hrs</w:t>
            </w:r>
          </w:p>
        </w:tc>
        <w:tc>
          <w:tcPr/>
          <w:p>
            <w:pPr>
              <w:pStyle w:val="Compact"/>
              <w:jc w:val="left"/>
            </w:pPr>
            <w:r>
              <w:t xml:space="preserve">55,000</w:t>
            </w:r>
          </w:p>
        </w:tc>
        <w:tc>
          <w:tcPr/>
          <w:p>
            <w:pPr>
              <w:pStyle w:val="Compact"/>
              <w:jc w:val="left"/>
            </w:pPr>
            <w:r>
              <w:t xml:space="preserve">2,200,000</w:t>
            </w:r>
          </w:p>
        </w:tc>
      </w:tr>
      <w:tr>
        <w:tc>
          <w:tcPr/>
          <w:p>
            <w:pPr>
              <w:pStyle w:val="Compact"/>
              <w:jc w:val="left"/>
            </w:pPr>
            <w:r>
              <w:t xml:space="preserve">05</w:t>
            </w:r>
          </w:p>
        </w:tc>
        <w:tc>
          <w:tcPr/>
          <w:p>
            <w:pPr>
              <w:pStyle w:val="Compact"/>
              <w:jc w:val="left"/>
            </w:pPr>
            <w:r>
              <w:t xml:space="preserve">Regulatory compliance review and technical documentation preparation for the Dirección General de Minería de Córdoba. Ensures all engineering submissions meet provincial and national standards.</w:t>
            </w:r>
          </w:p>
        </w:tc>
        <w:tc>
          <w:tcPr/>
          <w:p>
            <w:pPr>
              <w:pStyle w:val="Compact"/>
              <w:jc w:val="left"/>
            </w:pPr>
            <w:r>
              <w:t xml:space="preserve">30 hrs</w:t>
            </w:r>
          </w:p>
        </w:tc>
        <w:tc>
          <w:tcPr/>
          <w:p>
            <w:pPr>
              <w:pStyle w:val="Compact"/>
              <w:jc w:val="left"/>
            </w:pPr>
            <w:r>
              <w:t xml:space="preserve">40,000</w:t>
            </w:r>
          </w:p>
        </w:tc>
        <w:tc>
          <w:tcPr/>
          <w:p>
            <w:pPr>
              <w:pStyle w:val="Compact"/>
              <w:jc w:val="left"/>
            </w:pPr>
            <w:r>
              <w:t xml:space="preserve">1,200,000</w:t>
            </w:r>
          </w:p>
        </w:tc>
      </w:tr>
      <w:tr>
        <w:tc>
          <w:tcPr>
            <w:gridSpan w:val="4"/>
          </w:tcPr>
          <w:p>
            <w:pPr>
              <w:pStyle w:val="Compact"/>
              <w:jc w:val="left"/>
            </w:pPr>
            <w:r>
              <w:t xml:space="preserve">TOTAL CONTRACT VALUE</w:t>
            </w:r>
          </w:p>
        </w:tc>
        <w:tc>
          <w:tcPr/>
          <w:p>
            <w:pPr>
              <w:pStyle w:val="Compact"/>
              <w:jc w:val="left"/>
            </w:pPr>
            <w:r>
              <w:t xml:space="preserve">15,660,000</w:t>
            </w:r>
          </w:p>
        </w:tc>
      </w:tr>
    </w:tbl>
    <w:bookmarkEnd w:id="22"/>
    <w:bookmarkStart w:id="23" w:name="project-location-and-operational-context"/>
    <w:p>
      <w:pPr>
        <w:pStyle w:val="Heading2"/>
      </w:pPr>
      <w:r>
        <w:t xml:space="preserve">3. Project Location and Operational Context</w:t>
      </w:r>
    </w:p>
    <w:p>
      <w:pPr>
        <w:pStyle w:val="FirstParagraph"/>
      </w:pPr>
      <w:r>
        <w:t xml:space="preserve">All services rendered under this Purchase Order shall be performed primarily at the Buyer's operational headquarters located in the city of Córdoba, Province of Córdoba, Argentina, and at the designated well sites within the departments of General San Martín, Unión, and Río Cuarto. The</w:t>
      </w:r>
      <w:r>
        <w:t xml:space="preserve"> </w:t>
      </w:r>
      <w:r>
        <w:t xml:space="preserve">Petroleum Engineer</w:t>
      </w:r>
      <w:r>
        <w:t xml:space="preserve"> </w:t>
      </w:r>
      <w:r>
        <w:t xml:space="preserve">acknowledges that the geological and operational conditions specific to the</w:t>
      </w:r>
      <w:r>
        <w:t xml:space="preserve"> </w:t>
      </w:r>
      <w:r>
        <w:t xml:space="preserve">Argentina Córdoba</w:t>
      </w:r>
      <w:r>
        <w:t xml:space="preserve"> </w:t>
      </w:r>
      <w:r>
        <w:t xml:space="preserve">region, including the unique stratigraphy of the Neuquén Basin extension and the local regulatory framework administered by the provincial mining authority, form an integral part of the service requirements. The engineer shall comply with all safety protocols established by the Buyer and with the occupational health and safety regulations in force in the Province of Córdoba.</w:t>
      </w:r>
    </w:p>
    <w:bookmarkEnd w:id="23"/>
    <w:bookmarkStart w:id="24" w:name="payment-terms-and-schedule"/>
    <w:p>
      <w:pPr>
        <w:pStyle w:val="Heading2"/>
      </w:pPr>
      <w:r>
        <w:t xml:space="preserve">4. Payment Terms and Schedule</w:t>
      </w:r>
    </w:p>
    <w:p>
      <w:pPr>
        <w:pStyle w:val="FirstParagraph"/>
      </w:pPr>
      <w:r>
        <w:t xml:space="preserve">Payment for the services outlined in this Purchase Order shall be made in Argentine Pesos (ARS) via bank transfer to the account designated by the Petroleum Engineer. The payment schedule is structured as follows:</w:t>
      </w:r>
    </w:p>
    <w:p>
      <w:pPr>
        <w:numPr>
          <w:ilvl w:val="0"/>
          <w:numId w:val="1001"/>
        </w:numPr>
        <w:pStyle w:val="Compact"/>
      </w:pPr>
      <w:r>
        <w:rPr>
          <w:bCs/>
          <w:b/>
        </w:rPr>
        <w:t xml:space="preserve">30% advance payment</w:t>
      </w:r>
      <w:r>
        <w:t xml:space="preserve"> </w:t>
      </w:r>
      <w:r>
        <w:t xml:space="preserve">(ARS 4,698,000) upon execution of this Purchase Order and confirmation of the Petroleum Engineer's availability.</w:t>
      </w:r>
    </w:p>
    <w:p>
      <w:pPr>
        <w:numPr>
          <w:ilvl w:val="0"/>
          <w:numId w:val="1001"/>
        </w:numPr>
        <w:pStyle w:val="Compact"/>
      </w:pPr>
      <w:r>
        <w:rPr>
          <w:bCs/>
          <w:b/>
        </w:rPr>
        <w:t xml:space="preserve">40% interim payment</w:t>
      </w:r>
      <w:r>
        <w:t xml:space="preserve"> </w:t>
      </w:r>
      <w:r>
        <w:t xml:space="preserve">(ARS 6,264,000) upon delivery and acceptance of the reservoir characterization report and drilling optimization deliverables.</w:t>
      </w:r>
    </w:p>
    <w:p>
      <w:pPr>
        <w:numPr>
          <w:ilvl w:val="0"/>
          <w:numId w:val="1001"/>
        </w:numPr>
        <w:pStyle w:val="Compact"/>
      </w:pPr>
      <w:r>
        <w:rPr>
          <w:bCs/>
          <w:b/>
        </w:rPr>
        <w:t xml:space="preserve">30% final payment</w:t>
      </w:r>
      <w:r>
        <w:t xml:space="preserve"> </w:t>
      </w:r>
      <w:r>
        <w:t xml:space="preserve">(ARS 4,698,000) upon completion of all services, submission of the final production forecast report, and regulatory compliance documentation.</w:t>
      </w:r>
    </w:p>
    <w:p>
      <w:pPr>
        <w:pStyle w:val="FirstParagraph"/>
      </w:pPr>
      <w:r>
        <w:t xml:space="preserve">Invoices shall be issued within ten (10) business days of each milestone. Payment shall be processed within fifteen (15) business days of invoice receipt. Late payments shall accrue interest at the rate established by the Banco de la Nación Argentina for commercial operations.</w:t>
      </w:r>
    </w:p>
    <w:bookmarkEnd w:id="24"/>
    <w:bookmarkStart w:id="25" w:name="terms-and-conditions"/>
    <w:p>
      <w:pPr>
        <w:pStyle w:val="Heading2"/>
      </w:pPr>
      <w:r>
        <w:t xml:space="preserve">5. Terms and Conditions</w:t>
      </w:r>
    </w:p>
    <w:p>
      <w:pPr>
        <w:pStyle w:val="FirstParagraph"/>
      </w:pPr>
      <w:r>
        <w:t xml:space="preserve">The following terms govern this Purchase Order and the engagement of the Petroleum Engineer in Argentina Córdoba:</w:t>
      </w:r>
    </w:p>
    <w:p>
      <w:pPr>
        <w:numPr>
          <w:ilvl w:val="0"/>
          <w:numId w:val="1002"/>
        </w:numPr>
        <w:pStyle w:val="Compact"/>
      </w:pPr>
      <w:r>
        <w:rPr>
          <w:bCs/>
          <w:b/>
        </w:rPr>
        <w:t xml:space="preserve">Qualifications:</w:t>
      </w:r>
      <w:r>
        <w:t xml:space="preserve"> </w:t>
      </w:r>
      <w:r>
        <w:t xml:space="preserve">The Petroleum Engineer shall hold a minimum of a Master's degree in Petroleum Engineering or a related discipline, a valid professional registration with the Colegio de Ingenieros de Córdoba, and a minimum of ten (10) years of experience in unconventional reservoir development.</w:t>
      </w:r>
    </w:p>
    <w:p>
      <w:pPr>
        <w:numPr>
          <w:ilvl w:val="0"/>
          <w:numId w:val="1002"/>
        </w:numPr>
        <w:pStyle w:val="Compact"/>
      </w:pPr>
      <w:r>
        <w:rPr>
          <w:bCs/>
          <w:b/>
        </w:rPr>
        <w:t xml:space="preserve">Confidentiality:</w:t>
      </w:r>
      <w:r>
        <w:t xml:space="preserve"> </w:t>
      </w:r>
      <w:r>
        <w:t xml:space="preserve">All subsurface data, well information, and proprietary technical documents provided by the Buyer shall be treated as strictly confidential. The Petroleum Engineer shall not disclose, reproduce, or share such information with any third party without prior written consent. This obligation survives the termination of this Purchase Order for a period of five (5) years.</w:t>
      </w:r>
    </w:p>
    <w:p>
      <w:pPr>
        <w:numPr>
          <w:ilvl w:val="0"/>
          <w:numId w:val="1002"/>
        </w:numPr>
        <w:pStyle w:val="Compact"/>
      </w:pPr>
      <w:r>
        <w:rPr>
          <w:bCs/>
          <w:b/>
        </w:rPr>
        <w:t xml:space="preserve">Intellectual Property:</w:t>
      </w:r>
      <w:r>
        <w:t xml:space="preserve"> </w:t>
      </w:r>
      <w:r>
        <w:t xml:space="preserve">All reports, models, analyses, and deliverables produced under this Purchase Order shall be the exclusive property of the Buyer. The Petroleum Engineer hereby assigns all intellectual property rights therein to Andes Energy Solutions S.A.</w:t>
      </w:r>
    </w:p>
    <w:p>
      <w:pPr>
        <w:numPr>
          <w:ilvl w:val="0"/>
          <w:numId w:val="1002"/>
        </w:numPr>
        <w:pStyle w:val="Compact"/>
      </w:pPr>
      <w:r>
        <w:rPr>
          <w:bCs/>
          <w:b/>
        </w:rPr>
        <w:t xml:space="preserve">Insurance:</w:t>
      </w:r>
      <w:r>
        <w:t xml:space="preserve"> </w:t>
      </w:r>
      <w:r>
        <w:t xml:space="preserve">The Petroleum Engineer shall maintain professional liability insurance with a minimum coverage of ARS 50,000,000, valid throughout the term of this Purchase Order and within the jurisdiction of Argentina Córdoba.</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 Buyer shall pay for all services rendered up to the date of termination, less any applicable deductions.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Argentine Republic and the Province of Córdoba. Any disputes shall be resolved by the competent commercial courts of the city of Córdoba, Argentina.</w:t>
      </w:r>
    </w:p>
    <w:p>
      <w:pPr>
        <w:numPr>
          <w:ilvl w:val="0"/>
          <w:numId w:val="1002"/>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actions, or pandemics affecting operations in Argentina Córdoba.</w:t>
      </w:r>
    </w:p>
    <w:bookmarkEnd w:id="25"/>
    <w:p>
      <w:pPr>
        <w:pStyle w:val="FirstParagraph"/>
      </w:pPr>
      <w:r>
        <w:rPr>
          <w:bCs/>
          <w:b/>
        </w:rPr>
        <w:t xml:space="preserve">Note:</w:t>
      </w:r>
      <w:r>
        <w:t xml:space="preserve"> </w:t>
      </w:r>
      <w:r>
        <w:t xml:space="preserve">This Purchase Order is subject to the prior approval of the Buyer's Board of Directors and the verification of the Petroleum Engineer's professional credentials by the Colegio de Ingenieros de Córdoba. No services shall commence until all approvals have been obtained and the advance payment has been confirmed.</w:t>
      </w:r>
    </w:p>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 to all terms and conditions set forth in this Purchase Order for the engagement of a Petroleum Engineer in the Province of Córdoba, Argentina. This document, once executed, constitutes a legally binding agreement between the parties.</w:t>
      </w:r>
    </w:p>
    <w:bookmarkEnd w:id="26"/>
    <w:p>
      <w:pPr>
        <w:pStyle w:val="BodyText"/>
      </w:pPr>
      <w:r>
        <w:rPr>
          <w:bCs/>
          <w:b/>
        </w:rPr>
        <w:t xml:space="preserve">For the Buyer:</w:t>
      </w:r>
      <w:r>
        <w:br/>
      </w:r>
      <w:r>
        <w:t xml:space="preserve">Andes Energy Solutions S.A.</w:t>
      </w:r>
    </w:p>
    <w:p>
      <w:pPr>
        <w:pStyle w:val="BodyText"/>
      </w:pPr>
      <w:r>
        <w:rPr>
          <w:bCs/>
          <w:b/>
        </w:rPr>
        <w:t xml:space="preserve">Name:</w:t>
      </w:r>
      <w:r>
        <w:t xml:space="preserve"> </w:t>
      </w:r>
      <w:r>
        <w:t xml:space="preserve">Lic. Carolina R. Fernández</w:t>
      </w:r>
      <w:r>
        <w:br/>
      </w:r>
      <w:r>
        <w:rPr>
          <w:bCs/>
          <w:b/>
        </w:rPr>
        <w:t xml:space="preserve">Title:</w:t>
      </w:r>
      <w:r>
        <w:t xml:space="preserve"> </w:t>
      </w:r>
      <w:r>
        <w:t xml:space="preserve">Director of Operations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the Supplier:</w:t>
      </w:r>
      <w:r>
        <w:br/>
      </w:r>
      <w:r>
        <w:t xml:space="preserve">Petroleum Engineer</w:t>
      </w:r>
    </w:p>
    <w:p>
      <w:pPr>
        <w:pStyle w:val="BodyText"/>
      </w:pPr>
      <w:r>
        <w:rPr>
          <w:bCs/>
          <w:b/>
        </w:rPr>
        <w:t xml:space="preserve">Name:</w:t>
      </w:r>
      <w:r>
        <w:t xml:space="preserve"> </w:t>
      </w:r>
      <w:r>
        <w:t xml:space="preserve">Dr. Martín E. Villanueva</w:t>
      </w:r>
      <w:r>
        <w:br/>
      </w:r>
      <w:r>
        <w:rPr>
          <w:bCs/>
          <w:b/>
        </w:rPr>
        <w:t xml:space="preserve">Title:</w:t>
      </w:r>
      <w:r>
        <w:t xml:space="preserve"> </w:t>
      </w:r>
      <w:r>
        <w:t xml:space="preserve">Senior Petroleum Engineer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Purchase Order PO-2025-AR-CBA-0472 — Andes Energy Solutions S.A. — Córdoba, Argentina</w:t>
      </w:r>
      <w:r>
        <w:br/>
      </w:r>
      <w:r>
        <w:t xml:space="preserve">This document is valid only when signed by both parties. Unauthorized reproduction or distribution is prohibited.</w:t>
      </w:r>
      <w:r>
        <w:br/>
      </w:r>
      <w:r>
        <w:t xml:space="preserve">Document generated in accordance with Argentine commercial law and provincial regulations of Córdoba.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Petroleum Engineer Services - Argentina Córdoba</dc:title>
  <dc:creator/>
  <dc:language>en</dc:language>
  <cp:keywords/>
  <dcterms:created xsi:type="dcterms:W3CDTF">2026-10-10T09:13:29Z</dcterms:created>
  <dcterms:modified xsi:type="dcterms:W3CDTF">2026-10-10T09:13:29Z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