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6" w:name="purchase-order"/>
    <w:p>
      <w:pPr>
        <w:pStyle w:val="Heading1"/>
      </w:pPr>
      <w:r>
        <w:t xml:space="preserve">PURCHASE ORDER</w:t>
      </w:r>
    </w:p>
    <w:p>
      <w:pPr>
        <w:pStyle w:val="FirstParagraph"/>
      </w:pPr>
      <w:r>
        <w:rPr>
          <w:bCs/>
          <w:b/>
        </w:rPr>
        <w:t xml:space="preserve">Issuing Company:</w:t>
      </w:r>
      <w:r>
        <w:br/>
      </w:r>
      <w:r>
        <w:t xml:space="preserve">Petrobras Engenharia e Serviços S.A.</w:t>
      </w:r>
      <w:r>
        <w:br/>
      </w:r>
      <w:r>
        <w:t xml:space="preserve">Av. Pres. Juscelino Kubitschek, 1500 – Asa Norte</w:t>
      </w:r>
      <w:r>
        <w:br/>
      </w:r>
      <w:r>
        <w:t xml:space="preserve">Brazil Brasília – DF, 70070-900</w:t>
      </w:r>
      <w:r>
        <w:br/>
      </w:r>
      <w:r>
        <w:t xml:space="preserve">CNPJ: 33.545.000/0001-00</w:t>
      </w:r>
      <w:r>
        <w:br/>
      </w:r>
      <w:r>
        <w:t xml:space="preserve">Tel: +55 (61) 3342-0000</w:t>
      </w:r>
      <w:r>
        <w:br/>
      </w:r>
      <w:r>
        <w:t xml:space="preserve">Email: procurement@petrobras-eng.com.br</w:t>
      </w:r>
    </w:p>
    <w:p>
      <w:pPr>
        <w:pStyle w:val="BodyText"/>
      </w:pPr>
      <w:r>
        <w:rPr>
          <w:bCs/>
          <w:b/>
        </w:rPr>
        <w:t xml:space="preserve">Purchase Order No.:</w:t>
      </w:r>
      <w:r>
        <w:t xml:space="preserve"> </w:t>
      </w:r>
      <w:r>
        <w:t xml:space="preserve">PO-2025-BR-04872</w:t>
      </w:r>
      <w:r>
        <w:br/>
      </w:r>
      <w:r>
        <w:rPr>
          <w:bCs/>
          <w:b/>
        </w:rPr>
        <w:t xml:space="preserve">Date of Issue:</w:t>
      </w:r>
      <w:r>
        <w:t xml:space="preserve"> </w:t>
      </w:r>
      <w:r>
        <w:t xml:space="preserve">14 June 2025</w:t>
      </w:r>
      <w:r>
        <w:br/>
      </w:r>
      <w:r>
        <w:rPr>
          <w:bCs/>
          <w:b/>
        </w:rPr>
        <w:t xml:space="preserve">Valid Until:</w:t>
      </w:r>
      <w:r>
        <w:t xml:space="preserve"> </w:t>
      </w:r>
      <w:r>
        <w:t xml:space="preserve">14 August 2025</w:t>
      </w:r>
      <w:r>
        <w:br/>
      </w:r>
      <w:r>
        <w:rPr>
          <w:bCs/>
          <w:b/>
        </w:rPr>
        <w:t xml:space="preserve">Priority:</w:t>
      </w:r>
      <w:r>
        <w:t xml:space="preserve"> </w:t>
      </w:r>
      <w:r>
        <w:t xml:space="preserve">High – Operational</w:t>
      </w:r>
      <w:r>
        <w:br/>
      </w:r>
      <w:r>
        <w:rPr>
          <w:bCs/>
          <w:b/>
        </w:rPr>
        <w:t xml:space="preserve">Project Code:</w:t>
      </w:r>
      <w:r>
        <w:t xml:space="preserve"> </w:t>
      </w:r>
      <w:r>
        <w:t xml:space="preserve">PEB-DF-2025-0091</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TechPetro Consultoria em Engenharia S.A.</w:t>
            </w:r>
          </w:p>
        </w:tc>
      </w:tr>
      <w:tr>
        <w:tc>
          <w:tcPr/>
          <w:p>
            <w:pPr>
              <w:pStyle w:val="Compact"/>
              <w:jc w:val="left"/>
            </w:pPr>
            <w:r>
              <w:t xml:space="preserve">Address</w:t>
            </w:r>
          </w:p>
        </w:tc>
        <w:tc>
          <w:tcPr/>
          <w:p>
            <w:pPr>
              <w:pStyle w:val="Compact"/>
              <w:jc w:val="left"/>
            </w:pPr>
            <w:r>
              <w:t xml:space="preserve">SHIS QI 05, Lote 12, Bloco B – Setor de Indústrias, Brazil Brasília – DF, 71205-050</w:t>
            </w:r>
          </w:p>
        </w:tc>
      </w:tr>
      <w:tr>
        <w:tc>
          <w:tcPr/>
          <w:p>
            <w:pPr>
              <w:pStyle w:val="Compact"/>
              <w:jc w:val="left"/>
            </w:pPr>
            <w:r>
              <w:t xml:space="preserve">CNPJ</w:t>
            </w:r>
          </w:p>
        </w:tc>
        <w:tc>
          <w:tcPr/>
          <w:p>
            <w:pPr>
              <w:pStyle w:val="Compact"/>
              <w:jc w:val="left"/>
            </w:pPr>
            <w:r>
              <w:t xml:space="preserve">12.345.678/0001-90</w:t>
            </w:r>
          </w:p>
        </w:tc>
      </w:tr>
      <w:tr>
        <w:tc>
          <w:tcPr/>
          <w:p>
            <w:pPr>
              <w:pStyle w:val="Compact"/>
              <w:jc w:val="left"/>
            </w:pPr>
            <w:r>
              <w:t xml:space="preserve">Contact Person</w:t>
            </w:r>
          </w:p>
        </w:tc>
        <w:tc>
          <w:tcPr/>
          <w:p>
            <w:pPr>
              <w:pStyle w:val="Compact"/>
              <w:jc w:val="left"/>
            </w:pPr>
            <w:r>
              <w:t xml:space="preserve">Eng. Ricardo Almeida – Director of Operations</w:t>
            </w:r>
          </w:p>
        </w:tc>
      </w:tr>
      <w:tr>
        <w:tc>
          <w:tcPr/>
          <w:p>
            <w:pPr>
              <w:pStyle w:val="Compact"/>
              <w:jc w:val="left"/>
            </w:pPr>
            <w:r>
              <w:t xml:space="preserve">Email</w:t>
            </w:r>
          </w:p>
        </w:tc>
        <w:tc>
          <w:tcPr/>
          <w:p>
            <w:pPr>
              <w:pStyle w:val="Compact"/>
              <w:jc w:val="left"/>
            </w:pPr>
            <w:r>
              <w:t xml:space="preserve">ricardo.almeida@techpetro.com.br</w:t>
            </w:r>
          </w:p>
        </w:tc>
      </w:tr>
      <w:tr>
        <w:tc>
          <w:tcPr/>
          <w:p>
            <w:pPr>
              <w:pStyle w:val="Compact"/>
              <w:jc w:val="left"/>
            </w:pPr>
            <w:r>
              <w:t xml:space="preserve">Phone</w:t>
            </w:r>
          </w:p>
        </w:tc>
        <w:tc>
          <w:tcPr/>
          <w:p>
            <w:pPr>
              <w:pStyle w:val="Compact"/>
              <w:jc w:val="left"/>
            </w:pPr>
            <w:r>
              <w:t xml:space="preserve">+55 (61) 99876-5432</w:t>
            </w:r>
          </w:p>
        </w:tc>
      </w:tr>
    </w:tbl>
    <w:bookmarkEnd w:id="20"/>
    <w:bookmarkStart w:id="21" w:name="description-of-procurement"/>
    <w:p>
      <w:pPr>
        <w:pStyle w:val="Heading2"/>
      </w:pPr>
      <w:r>
        <w:t xml:space="preserve">2. Description of Procurement</w:t>
      </w:r>
    </w:p>
    <w:p>
      <w:pPr>
        <w:pStyle w:val="FirstParagraph"/>
      </w:pPr>
      <w:r>
        <w:t xml:space="preserve">This Purchase Order is issued by Petrobras Engenharia e Serviços S.A. to formally request and authorize the engagement of a qualified</w:t>
      </w:r>
      <w:r>
        <w:t xml:space="preserve"> </w:t>
      </w:r>
      <w:r>
        <w:rPr>
          <w:bCs/>
          <w:b/>
        </w:rPr>
        <w:t xml:space="preserve">Petroleum Engineer</w:t>
      </w:r>
      <w:r>
        <w:t xml:space="preserve"> </w:t>
      </w:r>
      <w:r>
        <w:t xml:space="preserve">to provide specialized technical consulting, field supervision, and operational support services at the company's integrated research and development facility located in</w:t>
      </w:r>
      <w:r>
        <w:t xml:space="preserve"> </w:t>
      </w:r>
      <w:r>
        <w:rPr>
          <w:bCs/>
          <w:b/>
        </w:rPr>
        <w:t xml:space="preserve">Brazil Brasília</w:t>
      </w:r>
      <w:r>
        <w:t xml:space="preserve">, Federal District. The Petroleum Engineer shall be responsible for overseeing reservoir modeling, well integrity assessments, production optimization studies, and compliance with the regulatory standards established by the Agência Nacional do Petróleo, Gás Natural e Biocombustíveis (ANP) within the jurisdiction of Brazil Brasília.</w:t>
      </w:r>
    </w:p>
    <w:p>
      <w:pPr>
        <w:pStyle w:val="BodyText"/>
      </w:pPr>
      <w:r>
        <w:t xml:space="preserve">The scope of work encompasses a minimum engagement period of twelve (12) months, commencing on 01 August 2025, with the possibility of renewal subject to mutual agreement and performance evaluation. The Petroleum Engineer must hold a valid professional registration (CREA) and possess a minimum of ten (10) years of documented experience in upstream petroleum operations, with at least three (3) years of direct field experience in the Brazilian pre-salt and post-salt basins.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Petroleum Engineer – Full-time technical consulting and on-site supervision at Brazil Brasília R&amp;D Center (80 hours/month)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02</w:t>
            </w:r>
          </w:p>
        </w:tc>
        <w:tc>
          <w:tcPr/>
          <w:p>
            <w:pPr>
              <w:pStyle w:val="Compact"/>
              <w:jc w:val="left"/>
            </w:pPr>
            <w:r>
              <w:t xml:space="preserve">Reservoir simulation and production forecasting software license (annual, site-specific to Brazil Brasília facility)</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R$ 127,300.00</w:t>
            </w:r>
          </w:p>
        </w:tc>
        <w:tc>
          <w:tcPr/>
          <w:p>
            <w:pPr>
              <w:pStyle w:val="Compact"/>
              <w:jc w:val="left"/>
            </w:pPr>
            <w:r>
              <w:t xml:space="preserve">R$ 127,300.00</w:t>
            </w:r>
          </w:p>
        </w:tc>
      </w:tr>
      <w:tr>
        <w:tc>
          <w:tcPr/>
          <w:p>
            <w:pPr>
              <w:pStyle w:val="Compact"/>
              <w:jc w:val="left"/>
            </w:pPr>
            <w:r>
              <w:t xml:space="preserve">03</w:t>
            </w:r>
          </w:p>
        </w:tc>
        <w:tc>
          <w:tcPr/>
          <w:p>
            <w:pPr>
              <w:pStyle w:val="Compact"/>
              <w:jc w:val="left"/>
            </w:pPr>
            <w:r>
              <w:t xml:space="preserve">Field equipment calibration and well-integrity diagnostic kit (one-time procurement for Brazil Brasília operations)</w:t>
            </w:r>
          </w:p>
        </w:tc>
        <w:tc>
          <w:tcPr/>
          <w:p>
            <w:pPr>
              <w:pStyle w:val="Compact"/>
              <w:jc w:val="left"/>
            </w:pPr>
            <w:r>
              <w:t xml:space="preserve">1</w:t>
            </w:r>
          </w:p>
        </w:tc>
        <w:tc>
          <w:tcPr/>
          <w:p>
            <w:pPr>
              <w:pStyle w:val="Compact"/>
              <w:jc w:val="left"/>
            </w:pPr>
            <w:r>
              <w:t xml:space="preserve">Set</w:t>
            </w:r>
          </w:p>
        </w:tc>
        <w:tc>
          <w:tcPr/>
          <w:p>
            <w:pPr>
              <w:pStyle w:val="Compact"/>
              <w:jc w:val="left"/>
            </w:pPr>
            <w:r>
              <w:t xml:space="preserve">R$ 34,850.00</w:t>
            </w:r>
          </w:p>
        </w:tc>
        <w:tc>
          <w:tcPr/>
          <w:p>
            <w:pPr>
              <w:pStyle w:val="Compact"/>
              <w:jc w:val="left"/>
            </w:pPr>
            <w:r>
              <w:t xml:space="preserve">R$ 34,850.00</w:t>
            </w:r>
          </w:p>
        </w:tc>
      </w:tr>
      <w:tr>
        <w:tc>
          <w:tcPr/>
          <w:p>
            <w:pPr>
              <w:pStyle w:val="Compact"/>
              <w:jc w:val="left"/>
            </w:pPr>
            <w:r>
              <w:t xml:space="preserve">04</w:t>
            </w:r>
          </w:p>
        </w:tc>
        <w:tc>
          <w:tcPr/>
          <w:p>
            <w:pPr>
              <w:pStyle w:val="Compact"/>
              <w:jc w:val="left"/>
            </w:pPr>
            <w:r>
              <w:t xml:space="preserve">Monthly technical reporting, ANP compliance documentation, and regulatory liaison services in Brazil Brasília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R$ 8,200.00</w:t>
            </w:r>
          </w:p>
        </w:tc>
        <w:tc>
          <w:tcPr/>
          <w:p>
            <w:pPr>
              <w:pStyle w:val="Compact"/>
              <w:jc w:val="left"/>
            </w:pPr>
            <w:r>
              <w:t xml:space="preserve">R$ 98,400.00</w:t>
            </w:r>
          </w:p>
        </w:tc>
      </w:tr>
      <w:tr>
        <w:tc>
          <w:tcPr/>
          <w:p>
            <w:pPr>
              <w:pStyle w:val="Compact"/>
              <w:jc w:val="left"/>
            </w:pPr>
            <w:r>
              <w:t xml:space="preserve">05</w:t>
            </w:r>
          </w:p>
        </w:tc>
        <w:tc>
          <w:tcPr/>
          <w:p>
            <w:pPr>
              <w:pStyle w:val="Compact"/>
              <w:jc w:val="left"/>
            </w:pPr>
            <w:r>
              <w:t xml:space="preserve">Emergency on-call Petroleum Engineer standby (24/7 coverage, Brazil Brasília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R$ 5,600.00</w:t>
            </w:r>
          </w:p>
        </w:tc>
        <w:tc>
          <w:tcPr/>
          <w:p>
            <w:pPr>
              <w:pStyle w:val="Compact"/>
              <w:jc w:val="left"/>
            </w:pPr>
            <w:r>
              <w:t xml:space="preserve">R$ 67,200.00</w:t>
            </w:r>
          </w:p>
        </w:tc>
      </w:tr>
      <w:tr>
        <w:tc>
          <w:tcPr>
            <w:gridSpan w:val="5"/>
          </w:tcPr>
          <w:p>
            <w:pPr>
              <w:pStyle w:val="Compact"/>
              <w:jc w:val="right"/>
            </w:pPr>
            <w:r>
              <w:t xml:space="preserve">SUBTOTAL</w:t>
            </w:r>
          </w:p>
        </w:tc>
        <w:tc>
          <w:tcPr/>
          <w:p>
            <w:pPr>
              <w:pStyle w:val="Compact"/>
              <w:jc w:val="left"/>
            </w:pPr>
            <w:r>
              <w:t xml:space="preserve">R$ 909,750.00</w:t>
            </w:r>
          </w:p>
        </w:tc>
      </w:tr>
      <w:tr>
        <w:tc>
          <w:tcPr>
            <w:gridSpan w:val="5"/>
          </w:tcPr>
          <w:p>
            <w:pPr>
              <w:pStyle w:val="Compact"/>
              <w:jc w:val="right"/>
            </w:pPr>
            <w:r>
              <w:t xml:space="preserve">ICMS (18%) – Federal District, Brazil Brasília</w:t>
            </w:r>
          </w:p>
        </w:tc>
        <w:tc>
          <w:tcPr/>
          <w:p>
            <w:pPr>
              <w:pStyle w:val="Compact"/>
              <w:jc w:val="left"/>
            </w:pPr>
            <w:r>
              <w:t xml:space="preserve">R$ 163,755.00</w:t>
            </w:r>
          </w:p>
        </w:tc>
      </w:tr>
      <w:tr>
        <w:tc>
          <w:tcPr>
            <w:gridSpan w:val="5"/>
          </w:tcPr>
          <w:p>
            <w:pPr>
              <w:pStyle w:val="Compact"/>
              <w:jc w:val="right"/>
            </w:pPr>
            <w:r>
              <w:t xml:space="preserve">GRAND TOTAL (BRL)</w:t>
            </w:r>
          </w:p>
        </w:tc>
        <w:tc>
          <w:tcPr/>
          <w:p>
            <w:pPr>
              <w:pStyle w:val="Compact"/>
              <w:jc w:val="left"/>
            </w:pPr>
            <w:r>
              <w:t xml:space="preserve">R$ 1,073,505.00</w:t>
            </w:r>
          </w:p>
        </w:tc>
      </w:tr>
    </w:tbl>
    <w:bookmarkEnd w:id="22"/>
    <w:bookmarkStart w:id="23" w:name="terms-and-conditions"/>
    <w:p>
      <w:pPr>
        <w:pStyle w:val="Heading2"/>
      </w:pPr>
      <w:r>
        <w:t xml:space="preserve">4. Terms and Conditions</w:t>
      </w:r>
    </w:p>
    <w:p>
      <w:pPr>
        <w:pStyle w:val="FirstParagraph"/>
      </w:pPr>
      <w:r>
        <w:t xml:space="preserve">4.1 This Purchase Order is governed by the laws of the Federative Republic of Brazil, with jurisdiction vested in the courts of Brazil Brasília – DF. All disputes arising from this Purchase Order shall be resolved in accordance with the Brazilian Civil Code and applicable petroleum industry regulations.</w:t>
      </w:r>
    </w:p>
    <w:p>
      <w:pPr>
        <w:pStyle w:val="BodyText"/>
      </w:pPr>
      <w:r>
        <w:t xml:space="preserve">4.2 The Petroleum Engineer engaged under this Purchase Order shall comply with all occupational health and safety standards (NR-01 through NR-35) as enforced in Brazil Brasília and throughout the Federal District. The vendor shall provide all necessary personal protective equipment and ensure the Petroleum Engineer maintains valid medical fitness certifications.</w:t>
      </w:r>
    </w:p>
    <w:p>
      <w:pPr>
        <w:pStyle w:val="BodyText"/>
      </w:pPr>
      <w:r>
        <w:t xml:space="preserve">4.3 Payment shall be made in monthly installments via electronic bank transfer (TED/DOC) within fifteen (15) business days following receipt of an approved invoice and verification of services rendered. Late payments shall accrue interest at the rate of 1% per month, compounded daily, as stipulated by Brazilian commercial law.</w:t>
      </w:r>
    </w:p>
    <w:p>
      <w:pPr>
        <w:pStyle w:val="BodyText"/>
      </w:pPr>
      <w:r>
        <w:t xml:space="preserve">4.4 The vendor guarantees that the Petroleum Engineer assigned to this Purchase Order shall not be simultaneously engaged in competing projects within a 50-kilometer radius of the Brazil Brasília operational site without prior written consent from the issuing company.</w:t>
      </w:r>
    </w:p>
    <w:p>
      <w:pPr>
        <w:pStyle w:val="BodyText"/>
      </w:pPr>
      <w:r>
        <w:t xml:space="preserve">4.5 All intellectual property, data, and technical reports generated by the Petroleum Engineer in the course of fulfilling this Purchase Order shall remain the exclusive property of Petrobras Engenharia e Serviços S.A. The vendor shall execute a non-disclosure agreement (NDA) prior to the commencement of services in Brazil Brasília.</w:t>
      </w:r>
    </w:p>
    <w:p>
      <w:pPr>
        <w:pStyle w:val="BodyText"/>
      </w:pPr>
      <w:r>
        <w:t xml:space="preserve">4.6 This Purchase Order may be terminated by either party with thirty (30) days' written notice. In the event of termination for convenience, the vendor shall be compensated for all services rendered up to the effective date of termination, plus a 10% administrative fee on the remaining contract value.</w:t>
      </w:r>
    </w:p>
    <w:p>
      <w:pPr>
        <w:pStyle w:val="BodyText"/>
      </w:pPr>
      <w:r>
        <w:t xml:space="preserve">4.7 The vendor shall maintain comprehensive professional liability insurance with a minimum coverage of R$ 5,000,000.00, valid throughout the duration of this Purchase Order and specifically covering operations conducted in Brazil Brasília.</w:t>
      </w:r>
    </w:p>
    <w:bookmarkEnd w:id="23"/>
    <w:bookmarkStart w:id="24" w:name="delivery-and-commencement"/>
    <w:p>
      <w:pPr>
        <w:pStyle w:val="Heading2"/>
      </w:pPr>
      <w:r>
        <w:t xml:space="preserve">5. Delivery and Commencement</w:t>
      </w:r>
    </w:p>
    <w:p>
      <w:pPr>
        <w:pStyle w:val="FirstParagraph"/>
      </w:pPr>
      <w:r>
        <w:t xml:space="preserve">The Petroleum Engineer shall report to the Petrobras Engenharia e Serviços S.A. facility at Av. Pres. Juscelino Kubitschek, 1500, Asa Norte, Brazil Brasília – DF, no later than 08:00 on 01 August 2025. All software licenses and diagnostic equipment referenced in this Purchase Order shall be delivered, installed, and verified at the Brazil Brasília site no later than 25 July 2025. The vendor shall coordinate all logistics, customs clearance (if applicable for imported equipment), and local transport within Brazil Brasília at its own expense.</w:t>
      </w:r>
    </w:p>
    <w:bookmarkEnd w:id="24"/>
    <w:bookmarkStart w:id="25" w:name="authorization-and-signatures"/>
    <w:p>
      <w:pPr>
        <w:pStyle w:val="Heading2"/>
      </w:pPr>
      <w:r>
        <w:t xml:space="preserve">6. Authorization and Signatures</w:t>
      </w:r>
    </w:p>
    <w:p>
      <w:pPr>
        <w:pStyle w:val="FirstParagraph"/>
      </w:pPr>
      <w:r>
        <w:rPr>
          <w:bCs/>
          <w:b/>
        </w:rPr>
        <w:t xml:space="preserve">Note:</w:t>
      </w:r>
      <w:r>
        <w:t xml:space="preserve"> </w:t>
      </w:r>
      <w:r>
        <w:t xml:space="preserve">This Purchase Order becomes legally binding upon execution by both parties. The document is issued in two (2) original copies, one retained by each party. Electronic signatures in compliance with the Brazilian ICP-Brasil digital certificate standard are accepted and carry full legal validity.</w:t>
      </w:r>
    </w:p>
    <w:p>
      <w:pPr>
        <w:pStyle w:val="BodyText"/>
      </w:pPr>
      <w:r>
        <w:rPr>
          <w:bCs/>
          <w:b/>
        </w:rPr>
        <w:t xml:space="preserve">For Petrobras Engenharia e Serviços S.A. (Buyer)</w:t>
      </w:r>
      <w:r>
        <w:br/>
      </w:r>
      <w:r>
        <w:br/>
      </w:r>
      <w:r>
        <w:t xml:space="preserve">_______________________________</w:t>
      </w:r>
      <w:r>
        <w:br/>
      </w:r>
      <w:r>
        <w:t xml:space="preserve">Eng. Mariana Costa – Head of Procurement</w:t>
      </w:r>
      <w:r>
        <w:br/>
      </w:r>
      <w:r>
        <w:t xml:space="preserve">Date: 14/06/2025</w:t>
      </w:r>
    </w:p>
    <w:p>
      <w:pPr>
        <w:pStyle w:val="BodyText"/>
      </w:pPr>
      <w:r>
        <w:rPr>
          <w:bCs/>
          <w:b/>
        </w:rPr>
        <w:t xml:space="preserve">For TechPetro Consultoria em Engenharia S.A. (Vendor)</w:t>
      </w:r>
      <w:r>
        <w:br/>
      </w:r>
      <w:r>
        <w:br/>
      </w:r>
      <w:r>
        <w:t xml:space="preserve">_______________________________</w:t>
      </w:r>
      <w:r>
        <w:br/>
      </w:r>
      <w:r>
        <w:t xml:space="preserve">Eng. Ricardo Almeida – Director of Operations</w:t>
      </w:r>
      <w:r>
        <w:br/>
      </w:r>
      <w:r>
        <w:t xml:space="preserve">Date: __________/________/________</w:t>
      </w:r>
    </w:p>
    <w:p>
      <w:pPr>
        <w:pStyle w:val="BodyText"/>
      </w:pPr>
      <w:r>
        <w:t xml:space="preserve">This Purchase Order (PO-2025-BR-04872) was generated for the procurement of Petroleum Engineer services in Brazil Brasília. Document reference: PEB-DF-2025-0091. Unauthorized reproduction or distribution of this Purchase Order is strictly prohibited under Brazilian intellectual property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Brazil Brasília</dc:title>
  <dc:creator/>
  <dc:language>en</dc:language>
  <cp:keywords/>
  <dcterms:created xsi:type="dcterms:W3CDTF">2026-10-10T08:38:03Z</dcterms:created>
  <dcterms:modified xsi:type="dcterms:W3CDTF">2026-10-10T08:38:03Z</dcterms:modified>
</cp:coreProperties>
</file>

<file path=docProps/custom.xml><?xml version="1.0" encoding="utf-8"?>
<Properties xmlns="http://schemas.openxmlformats.org/officeDocument/2006/custom-properties" xmlns:vt="http://schemas.openxmlformats.org/officeDocument/2006/docPropsVTypes"/>
</file>