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Berlin</w:t>
      </w:r>
    </w:p>
    <w:tbl>
      <w:tblPr>
        <w:tblStyle w:val="Table"/>
        <w:tblW w:type="pct" w:w="5000"/>
        <w:tblLook w:firstRow="0" w:lastRow="0" w:firstColumn="0" w:lastColumn="0" w:noHBand="0" w:noVBand="0" w:val="0000"/>
      </w:tblPr>
      <w:tblGrid>
        <w:gridCol w:w="3960"/>
        <w:gridCol w:w="3960"/>
      </w:tblGrid>
      <w:tr>
        <w:tc>
          <w:tcPr/>
          <w:p>
            <w:pPr>
              <w:pStyle w:val="Heading1"/>
              <w:jc w:val="left"/>
            </w:pPr>
            <w:bookmarkStart w:id="20" w:name="purchase-order"/>
            <w:r>
              <w:t xml:space="preserve">PURCHASE ORDER</w:t>
            </w:r>
            <w:bookmarkEnd w:id="20"/>
          </w:p>
          <w:p>
            <w:pPr>
              <w:jc w:val="left"/>
            </w:pPr>
            <w:r>
              <w:rPr>
                <w:bCs/>
                <w:b/>
              </w:rPr>
              <w:t xml:space="preserve">PO Number:</w:t>
            </w:r>
            <w:r>
              <w:t xml:space="preserve"> </w:t>
            </w:r>
            <w:r>
              <w:t xml:space="preserve">PO-2025-BER-04872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Currency:</w:t>
            </w:r>
            <w:r>
              <w:t xml:space="preserve"> </w:t>
            </w:r>
            <w:r>
              <w:t xml:space="preserve">EUR (€)</w:t>
            </w:r>
          </w:p>
        </w:tc>
        <w:tc>
          <w:tcPr/>
          <w:p>
            <w:pPr>
              <w:jc w:val="right"/>
            </w:pPr>
            <w:r>
              <w:rPr>
                <w:bCs/>
                <w:b/>
              </w:rPr>
              <w:t xml:space="preserve">Buyer:</w:t>
            </w:r>
            <w:r>
              <w:br/>
            </w:r>
            <w:r>
              <w:t xml:space="preserve">NordEnergie GmbH</w:t>
            </w:r>
            <w:r>
              <w:br/>
            </w:r>
            <w:r>
              <w:t xml:space="preserve">Friedrichstraße 183</w:t>
            </w:r>
            <w:r>
              <w:br/>
            </w:r>
            <w:r>
              <w:t xml:space="preserve">10117 Berlin, Germany</w:t>
            </w:r>
            <w:r>
              <w:br/>
            </w:r>
            <w:r>
              <w:t xml:space="preserve">VAT ID: DE 312 456 789</w:t>
            </w:r>
            <w:r>
              <w:br/>
            </w:r>
            <w:r>
              <w:t xml:space="preserve">Contact: procurement@nordenergie.de</w:t>
            </w:r>
            <w:r>
              <w:br/>
            </w:r>
            <w:r>
              <w:t xml:space="preserve">Tel: +49 30 5550 1200</w:t>
            </w:r>
          </w:p>
        </w:tc>
      </w:tr>
    </w:tbl>
    <w:bookmarkStart w:id="21" w:name="supplier-vendor-information"/>
    <w:p>
      <w:pPr>
        <w:pStyle w:val="Heading2"/>
      </w:pPr>
      <w:r>
        <w:t xml:space="preserve">Supplier / Vendor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GeoTech Solutions International AG</w:t>
            </w:r>
          </w:p>
        </w:tc>
      </w:tr>
      <w:tr>
        <w:tc>
          <w:tcPr/>
          <w:p>
            <w:pPr>
              <w:pStyle w:val="Compact"/>
              <w:jc w:val="left"/>
            </w:pPr>
            <w:r>
              <w:rPr>
                <w:bCs/>
                <w:b/>
              </w:rPr>
              <w:t xml:space="preserve">Address:</w:t>
            </w:r>
          </w:p>
        </w:tc>
        <w:tc>
          <w:tcPr/>
          <w:p>
            <w:pPr>
              <w:pStyle w:val="Compact"/>
              <w:jc w:val="left"/>
            </w:pPr>
            <w:r>
              <w:t xml:space="preserve">Alexanderplatz 5, 10178 Berlin, Germany</w:t>
            </w:r>
          </w:p>
        </w:tc>
      </w:tr>
      <w:tr>
        <w:tc>
          <w:tcPr/>
          <w:p>
            <w:pPr>
              <w:pStyle w:val="Compact"/>
              <w:jc w:val="left"/>
            </w:pPr>
            <w:r>
              <w:rPr>
                <w:bCs/>
                <w:b/>
              </w:rPr>
              <w:t xml:space="preserve">VAT ID:</w:t>
            </w:r>
          </w:p>
        </w:tc>
        <w:tc>
          <w:tcPr/>
          <w:p>
            <w:pPr>
              <w:pStyle w:val="Compact"/>
              <w:jc w:val="left"/>
            </w:pPr>
            <w:r>
              <w:t xml:space="preserve">DE 298 765 431</w:t>
            </w:r>
          </w:p>
        </w:tc>
      </w:tr>
      <w:tr>
        <w:tc>
          <w:tcPr/>
          <w:p>
            <w:pPr>
              <w:pStyle w:val="Compact"/>
              <w:jc w:val="left"/>
            </w:pPr>
            <w:r>
              <w:rPr>
                <w:bCs/>
                <w:b/>
              </w:rPr>
              <w:t xml:space="preserve">Contact Person:</w:t>
            </w:r>
          </w:p>
        </w:tc>
        <w:tc>
          <w:tcPr/>
          <w:p>
            <w:pPr>
              <w:pStyle w:val="Compact"/>
              <w:jc w:val="left"/>
            </w:pPr>
            <w:r>
              <w:t xml:space="preserve">Dr. Markus Weber, Head of Engineering Services</w:t>
            </w:r>
          </w:p>
        </w:tc>
      </w:tr>
      <w:tr>
        <w:tc>
          <w:tcPr/>
          <w:p>
            <w:pPr>
              <w:pStyle w:val="Compact"/>
              <w:jc w:val="left"/>
            </w:pPr>
            <w:r>
              <w:rPr>
                <w:bCs/>
                <w:b/>
              </w:rPr>
              <w:t xml:space="preserve">Email:</w:t>
            </w:r>
          </w:p>
        </w:tc>
        <w:tc>
          <w:tcPr/>
          <w:p>
            <w:pPr>
              <w:pStyle w:val="Compact"/>
              <w:jc w:val="left"/>
            </w:pPr>
            <w:r>
              <w:t xml:space="preserve">m.weber@geotech-solutions.de</w:t>
            </w:r>
          </w:p>
        </w:tc>
      </w:tr>
      <w:tr>
        <w:tc>
          <w:tcPr/>
          <w:p>
            <w:pPr>
              <w:pStyle w:val="Compact"/>
              <w:jc w:val="left"/>
            </w:pPr>
            <w:r>
              <w:rPr>
                <w:bCs/>
                <w:b/>
              </w:rPr>
              <w:t xml:space="preserve">Bank Details:</w:t>
            </w:r>
          </w:p>
        </w:tc>
        <w:tc>
          <w:tcPr/>
          <w:p>
            <w:pPr>
              <w:pStyle w:val="Compact"/>
              <w:jc w:val="left"/>
            </w:pPr>
            <w:r>
              <w:t xml:space="preserve">IBAN: DE89 3704 0044 0532 0130 00 | BIC: COBADEFFXXX</w:t>
            </w:r>
          </w:p>
        </w:tc>
      </w:tr>
    </w:tbl>
    <w:bookmarkEnd w:id="21"/>
    <w:bookmarkStart w:id="22" w:name="description-of-purchase"/>
    <w:p>
      <w:pPr>
        <w:pStyle w:val="Heading2"/>
      </w:pPr>
      <w:r>
        <w:t xml:space="preserve">Description of Purchase</w:t>
      </w:r>
    </w:p>
    <w:p>
      <w:pPr>
        <w:pStyle w:val="FirstParagraph"/>
      </w:pPr>
      <w:r>
        <w:t xml:space="preserve">This Purchase Order is issued by NordEnergie GmbH for the engagement of a qualified</w:t>
      </w:r>
      <w:r>
        <w:t xml:space="preserve"> </w:t>
      </w:r>
      <w:r>
        <w:rPr>
          <w:bCs/>
          <w:b/>
        </w:rPr>
        <w:t xml:space="preserve">Petroleum Engineer</w:t>
      </w:r>
      <w:r>
        <w:t xml:space="preserve"> </w:t>
      </w:r>
      <w:r>
        <w:t xml:space="preserve">to provide specialized technical consulting, reservoir analysis, and operational oversight services for the ongoing subsurface energy infrastructure project located in the</w:t>
      </w:r>
      <w:r>
        <w:t xml:space="preserve"> </w:t>
      </w:r>
      <w:r>
        <w:rPr>
          <w:bCs/>
          <w:b/>
        </w:rPr>
        <w:t xml:space="preserve">Germany Berlin</w:t>
      </w:r>
      <w:r>
        <w:t xml:space="preserve"> </w:t>
      </w:r>
      <w:r>
        <w:t xml:space="preserve">metropolitan region. The Petroleum Engineer shall be responsible for evaluating geological data, optimizing extraction methodologies, ensuring compliance with all applicable German federal and Berlin municipal regulations, and delivering comprehensive technical reports in accordance with the project scope defined herein.</w:t>
      </w:r>
    </w:p>
    <w:p>
      <w:pPr>
        <w:pStyle w:val="BodyText"/>
      </w:pPr>
      <w:r>
        <w:t xml:space="preserve">The services rendered under this Purchase Order shall be performed exclusively within the jurisdiction of</w:t>
      </w:r>
      <w:r>
        <w:t xml:space="preserve"> </w:t>
      </w:r>
      <w:r>
        <w:rPr>
          <w:bCs/>
          <w:b/>
        </w:rPr>
        <w:t xml:space="preserve">Germany Berlin</w:t>
      </w:r>
      <w:r>
        <w:t xml:space="preserve">, adhering to the German Federal Mining Act (Bundesberggesetz), the Berlin State Environmental Protection Ordinance, and all relevant occupational safety standards mandated by the German Social Accident Insurance (Deutsche Gesetzliche Unfallversicherung – DGUV). The Petroleum Engineer must hold a valid professional license recognized by the Berlin Chamber of Engineers (Kammer der Ingenieure Berlin-Brandenburg) and demonstrate a minimum of ten (10) years of documented experience in petroleum and geothermal reservoir engineering.</w:t>
      </w:r>
    </w:p>
    <w:bookmarkEnd w:id="22"/>
    <w:bookmarkStart w:id="23" w:name="line-items"/>
    <w:p>
      <w:pPr>
        <w:pStyle w:val="Heading2"/>
      </w:pPr>
      <w:r>
        <w:t xml:space="preserve">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(EUR)</w:t>
            </w:r>
          </w:p>
        </w:tc>
        <w:tc>
          <w:tcPr/>
          <w:p>
            <w:pPr>
              <w:pStyle w:val="Compact"/>
              <w:jc w:val="right"/>
            </w:pPr>
            <w:r>
              <w:t xml:space="preserve">Total (EUR)</w:t>
            </w:r>
          </w:p>
        </w:tc>
      </w:tr>
      <w:tr>
        <w:tc>
          <w:tcPr/>
          <w:p>
            <w:pPr>
              <w:pStyle w:val="Compact"/>
              <w:jc w:val="left"/>
            </w:pPr>
            <w:r>
              <w:t xml:space="preserve">1</w:t>
            </w:r>
          </w:p>
        </w:tc>
        <w:tc>
          <w:tcPr/>
          <w:p>
            <w:pPr>
              <w:pStyle w:val="Compact"/>
              <w:jc w:val="left"/>
            </w:pPr>
            <w:r>
              <w:t xml:space="preserve">Petroleum Engineer – Senior Reservoir Analysis &amp; Subsurface Modelling (full-time, 8 hours/day, 5 days/week) – Germany Berlin site</w:t>
            </w:r>
          </w:p>
        </w:tc>
        <w:tc>
          <w:tcPr/>
          <w:p>
            <w:pPr>
              <w:pStyle w:val="Compact"/>
              <w:jc w:val="center"/>
            </w:pPr>
            <w:r>
              <w:t xml:space="preserve">120</w:t>
            </w:r>
          </w:p>
        </w:tc>
        <w:tc>
          <w:tcPr/>
          <w:p>
            <w:pPr>
              <w:pStyle w:val="Compact"/>
              <w:jc w:val="right"/>
            </w:pPr>
            <w:r>
              <w:t xml:space="preserve">€ 1,250.00</w:t>
            </w:r>
          </w:p>
        </w:tc>
        <w:tc>
          <w:tcPr/>
          <w:p>
            <w:pPr>
              <w:pStyle w:val="Compact"/>
              <w:jc w:val="right"/>
            </w:pPr>
            <w:r>
              <w:t xml:space="preserve">€ 150,000.00</w:t>
            </w:r>
          </w:p>
        </w:tc>
      </w:tr>
      <w:tr>
        <w:tc>
          <w:tcPr/>
          <w:p>
            <w:pPr>
              <w:pStyle w:val="Compact"/>
              <w:jc w:val="left"/>
            </w:pPr>
            <w:r>
              <w:t xml:space="preserve">2</w:t>
            </w:r>
          </w:p>
        </w:tc>
        <w:tc>
          <w:tcPr/>
          <w:p>
            <w:pPr>
              <w:pStyle w:val="Compact"/>
              <w:jc w:val="left"/>
            </w:pPr>
            <w:r>
              <w:t xml:space="preserve">Petroleum Engineer – Well Integrity Assessment &amp; Hydraulic Fracturing Design Review (specialized consultancy, 40 hours)</w:t>
            </w:r>
          </w:p>
        </w:tc>
        <w:tc>
          <w:tcPr/>
          <w:p>
            <w:pPr>
              <w:pStyle w:val="Compact"/>
              <w:jc w:val="center"/>
            </w:pPr>
            <w:r>
              <w:t xml:space="preserve">40</w:t>
            </w:r>
          </w:p>
        </w:tc>
        <w:tc>
          <w:tcPr/>
          <w:p>
            <w:pPr>
              <w:pStyle w:val="Compact"/>
              <w:jc w:val="right"/>
            </w:pPr>
            <w:r>
              <w:t xml:space="preserve">€ 185.00</w:t>
            </w:r>
          </w:p>
        </w:tc>
        <w:tc>
          <w:tcPr/>
          <w:p>
            <w:pPr>
              <w:pStyle w:val="Compact"/>
              <w:jc w:val="right"/>
            </w:pPr>
            <w:r>
              <w:t xml:space="preserve">€ 7,400.00</w:t>
            </w:r>
          </w:p>
        </w:tc>
      </w:tr>
      <w:tr>
        <w:tc>
          <w:tcPr/>
          <w:p>
            <w:pPr>
              <w:pStyle w:val="Compact"/>
              <w:jc w:val="left"/>
            </w:pPr>
            <w:r>
              <w:t xml:space="preserve">3</w:t>
            </w:r>
          </w:p>
        </w:tc>
        <w:tc>
          <w:tcPr/>
          <w:p>
            <w:pPr>
              <w:pStyle w:val="Compact"/>
              <w:jc w:val="left"/>
            </w:pPr>
            <w:r>
              <w:t xml:space="preserve">Petroleum Engineer – Regulatory Compliance Reporting for Berlin State Mining Authority (quarterly deliverables, 4 reports)</w:t>
            </w:r>
          </w:p>
        </w:tc>
        <w:tc>
          <w:tcPr/>
          <w:p>
            <w:pPr>
              <w:pStyle w:val="Compact"/>
              <w:jc w:val="center"/>
            </w:pPr>
            <w:r>
              <w:t xml:space="preserve">4</w:t>
            </w:r>
          </w:p>
        </w:tc>
        <w:tc>
          <w:tcPr/>
          <w:p>
            <w:pPr>
              <w:pStyle w:val="Compact"/>
              <w:jc w:val="right"/>
            </w:pPr>
            <w:r>
              <w:t xml:space="preserve">€ 3,200.00</w:t>
            </w:r>
          </w:p>
        </w:tc>
        <w:tc>
          <w:tcPr/>
          <w:p>
            <w:pPr>
              <w:pStyle w:val="Compact"/>
              <w:jc w:val="right"/>
            </w:pPr>
            <w:r>
              <w:t xml:space="preserve">€ 12,800.00</w:t>
            </w:r>
          </w:p>
        </w:tc>
      </w:tr>
      <w:tr>
        <w:tc>
          <w:tcPr/>
          <w:p>
            <w:pPr>
              <w:pStyle w:val="Compact"/>
              <w:jc w:val="left"/>
            </w:pPr>
            <w:r>
              <w:t xml:space="preserve">4</w:t>
            </w:r>
          </w:p>
        </w:tc>
        <w:tc>
          <w:tcPr/>
          <w:p>
            <w:pPr>
              <w:pStyle w:val="Compact"/>
              <w:jc w:val="left"/>
            </w:pPr>
            <w:r>
              <w:t xml:space="preserve">Petroleum Engineer – Emergency Response Planning &amp; Environmental Risk Mitigation Strategy (Germany Berlin jurisdiction)</w:t>
            </w:r>
          </w:p>
        </w:tc>
        <w:tc>
          <w:tcPr/>
          <w:p>
            <w:pPr>
              <w:pStyle w:val="Compact"/>
              <w:jc w:val="center"/>
            </w:pPr>
            <w:r>
              <w:t xml:space="preserve">1</w:t>
            </w:r>
          </w:p>
        </w:tc>
        <w:tc>
          <w:tcPr/>
          <w:p>
            <w:pPr>
              <w:pStyle w:val="Compact"/>
              <w:jc w:val="right"/>
            </w:pPr>
            <w:r>
              <w:t xml:space="preserve">€ 8,500.00</w:t>
            </w:r>
          </w:p>
        </w:tc>
        <w:tc>
          <w:tcPr/>
          <w:p>
            <w:pPr>
              <w:pStyle w:val="Compact"/>
              <w:jc w:val="right"/>
            </w:pPr>
            <w:r>
              <w:t xml:space="preserve">€ 8,500.00</w:t>
            </w:r>
          </w:p>
        </w:tc>
      </w:tr>
      <w:tr>
        <w:tc>
          <w:tcPr/>
          <w:p>
            <w:pPr>
              <w:pStyle w:val="Compact"/>
              <w:jc w:val="left"/>
            </w:pPr>
            <w:r>
              <w:t xml:space="preserve">5</w:t>
            </w:r>
          </w:p>
        </w:tc>
        <w:tc>
          <w:tcPr/>
          <w:p>
            <w:pPr>
              <w:pStyle w:val="Compact"/>
              <w:jc w:val="left"/>
            </w:pPr>
            <w:r>
              <w:t xml:space="preserve">Petroleum Engineer – Training &amp; Knowledge Transfer Sessions for NordEnergie Berlin Operations Team (6 sessions × 4 hours)</w:t>
            </w:r>
          </w:p>
        </w:tc>
        <w:tc>
          <w:tcPr/>
          <w:p>
            <w:pPr>
              <w:pStyle w:val="Compact"/>
              <w:jc w:val="center"/>
            </w:pPr>
            <w:r>
              <w:t xml:space="preserve">24</w:t>
            </w:r>
          </w:p>
        </w:tc>
        <w:tc>
          <w:tcPr/>
          <w:p>
            <w:pPr>
              <w:pStyle w:val="Compact"/>
              <w:jc w:val="right"/>
            </w:pPr>
            <w:r>
              <w:t xml:space="preserve">€ 120.00</w:t>
            </w:r>
          </w:p>
        </w:tc>
        <w:tc>
          <w:tcPr/>
          <w:p>
            <w:pPr>
              <w:pStyle w:val="Compact"/>
              <w:jc w:val="right"/>
            </w:pPr>
            <w:r>
              <w:t xml:space="preserve">€ 2,880.00</w:t>
            </w:r>
          </w:p>
        </w:tc>
      </w:tr>
    </w:tbl>
    <w:bookmarkEnd w:id="23"/>
    <w:bookmarkStart w:id="24" w:name="financial-summary"/>
    <w:p>
      <w:pPr>
        <w:pStyle w:val="Heading2"/>
      </w:pPr>
      <w:r>
        <w:t xml:space="preserve">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€ 181,580.00</w:t>
            </w:r>
          </w:p>
        </w:tc>
      </w:tr>
      <w:tr>
        <w:tc>
          <w:tcPr/>
          <w:p>
            <w:pPr>
              <w:pStyle w:val="Compact"/>
              <w:jc w:val="left"/>
            </w:pPr>
            <w:r>
              <w:t xml:space="preserve">VAT (19% – Germany Berlin standard rate):</w:t>
            </w:r>
          </w:p>
        </w:tc>
        <w:tc>
          <w:tcPr/>
          <w:p>
            <w:pPr>
              <w:pStyle w:val="Compact"/>
              <w:jc w:val="right"/>
            </w:pPr>
            <w:r>
              <w:t xml:space="preserve">€ 34,500.20</w:t>
            </w:r>
          </w:p>
        </w:tc>
      </w:tr>
      <w:tr>
        <w:tc>
          <w:tcPr/>
          <w:p>
            <w:pPr>
              <w:pStyle w:val="Compact"/>
              <w:jc w:val="left"/>
            </w:pPr>
            <w:r>
              <w:t xml:space="preserve">Grand Total:</w:t>
            </w:r>
          </w:p>
        </w:tc>
        <w:tc>
          <w:tcPr/>
          <w:p>
            <w:pPr>
              <w:pStyle w:val="Compact"/>
              <w:jc w:val="right"/>
            </w:pPr>
            <w:r>
              <w:t xml:space="preserve">€ 216,080.20</w:t>
            </w:r>
          </w:p>
        </w:tc>
      </w:tr>
    </w:tbl>
    <w:bookmarkEnd w:id="24"/>
    <w:bookmarkStart w:id="25" w:name="terms-and-conditions"/>
    <w:p>
      <w:pPr>
        <w:pStyle w:val="Heading2"/>
      </w:pPr>
      <w:r>
        <w:t xml:space="preserve">Terms and Conditions</w:t>
      </w:r>
    </w:p>
    <w:p>
      <w:pPr>
        <w:numPr>
          <w:ilvl w:val="0"/>
          <w:numId w:val="1001"/>
        </w:numPr>
        <w:pStyle w:val="Compact"/>
      </w:pPr>
      <w:r>
        <w:t xml:space="preserve">This Purchase Order constitutes a binding agreement between NordEnergie GmbH (Buyer) and GeoTech Solutions International AG (Supplier) for the provision of Petroleum Engineer services as described above. All work shall be performed within the administrative boundaries of Germany Berlin unless otherwise agreed in writing.</w:t>
      </w:r>
    </w:p>
    <w:p>
      <w:pPr>
        <w:numPr>
          <w:ilvl w:val="0"/>
          <w:numId w:val="1001"/>
        </w:numPr>
        <w:pStyle w:val="Compact"/>
      </w:pPr>
      <w:r>
        <w:t xml:space="preserve">The Petroleum Engineer shall commence services on 01 July 2025 and shall complete all deliverables no later than 31 October 2025, subject to mutual agreement for extensions.</w:t>
      </w:r>
    </w:p>
    <w:p>
      <w:pPr>
        <w:numPr>
          <w:ilvl w:val="0"/>
          <w:numId w:val="1001"/>
        </w:numPr>
        <w:pStyle w:val="Compact"/>
      </w:pPr>
      <w:r>
        <w:t xml:space="preserve">Payment terms: Net 30 days from receipt of a valid invoice. Invoices must reference this Purchase Order number (PO-2025-BER-04872) and include the Supplier's VAT registration number for Germany Berlin.</w:t>
      </w:r>
    </w:p>
    <w:p>
      <w:pPr>
        <w:numPr>
          <w:ilvl w:val="0"/>
          <w:numId w:val="1001"/>
        </w:numPr>
        <w:pStyle w:val="Compact"/>
      </w:pPr>
      <w:r>
        <w:t xml:space="preserve">The Petroleum Engineer is required to maintain professional liability insurance with a minimum coverage of € 5,000,000, valid throughout the duration of this Purchase Order and compliant with German insurance regulations.</w:t>
      </w:r>
    </w:p>
    <w:p>
      <w:pPr>
        <w:numPr>
          <w:ilvl w:val="0"/>
          <w:numId w:val="1001"/>
        </w:numPr>
        <w:pStyle w:val="Compact"/>
      </w:pPr>
      <w:r>
        <w:t xml:space="preserve">All data, geological surveys, and proprietary information generated during the engagement shall remain the exclusive property of NordEnergie GmbH. The Petroleum Engineer shall sign a Non-Disclosure Agreement (NDA) prior to commencing work in Germany Berlin.</w:t>
      </w:r>
    </w:p>
    <w:p>
      <w:pPr>
        <w:numPr>
          <w:ilvl w:val="0"/>
          <w:numId w:val="1001"/>
        </w:numPr>
        <w:pStyle w:val="Compact"/>
      </w:pPr>
      <w:r>
        <w:t xml:space="preserve">The Supplier shall ensure that the assigned Petroleum Engineer complies with all German labor laws, including the Working Hours Act (Arbeitszeitgesetz), the Occupational Safety and Health Act (Arbeitsschutzgesetz), and applicable collective bargaining agreements (Tarifverträge) in force in Berlin.</w:t>
      </w:r>
    </w:p>
    <w:p>
      <w:pPr>
        <w:numPr>
          <w:ilvl w:val="0"/>
          <w:numId w:val="1001"/>
        </w:numPr>
        <w:pStyle w:val="Compact"/>
      </w:pPr>
      <w:r>
        <w:t xml:space="preserve">In the event of non-performance or material breach, the Buyer reserves the right to terminate this Purchase Order with immediate written notice, subject to the remedies available under the German Civil Code (Bürgerliches Gesetzbuch – BGB), §§ 280, 323, and 326.</w:t>
      </w:r>
    </w:p>
    <w:p>
      <w:pPr>
        <w:numPr>
          <w:ilvl w:val="0"/>
          <w:numId w:val="1001"/>
        </w:numPr>
        <w:pStyle w:val="Compact"/>
      </w:pPr>
      <w:r>
        <w:t xml:space="preserve">Disputes arising from this Purchase Order shall be resolved by the competent courts in Berlin, Germany. The parties agree to attempt mediation before initiating formal litigation.</w:t>
      </w:r>
    </w:p>
    <w:p>
      <w:pPr>
        <w:numPr>
          <w:ilvl w:val="0"/>
          <w:numId w:val="1001"/>
        </w:numPr>
        <w:pStyle w:val="Compact"/>
      </w:pPr>
      <w:r>
        <w:t xml:space="preserve">This Purchase Order is governed by the laws of the Federal Republic of Germany. All communications related to this document shall be conducted in English or German.</w:t>
      </w:r>
    </w:p>
    <w:bookmarkEnd w:id="25"/>
    <w:bookmarkStart w:id="26" w:name="authorized-signatures"/>
    <w:p>
      <w:pPr>
        <w:pStyle w:val="Heading2"/>
      </w:pPr>
      <w:r>
        <w:t xml:space="preserve">Authorized Signatures</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 NordEnergie GmbH (Buyer):</w:t>
            </w:r>
          </w:p>
          <w:p>
            <w:pPr>
              <w:jc w:val="left"/>
            </w:pPr>
            <w:r>
              <w:t xml:space="preserve">Signature</w:t>
            </w:r>
          </w:p>
          <w:p>
            <w:pPr>
              <w:jc w:val="left"/>
            </w:pPr>
            <w:r>
              <w:t xml:space="preserve">Name: Dr. Sabine Krüger</w:t>
            </w:r>
          </w:p>
          <w:p>
            <w:pPr>
              <w:jc w:val="left"/>
            </w:pPr>
            <w:r>
              <w:t xml:space="preserve">Title: Chief Procurement Officer</w:t>
            </w:r>
          </w:p>
          <w:p>
            <w:pPr>
              <w:jc w:val="left"/>
            </w:pPr>
            <w:r>
              <w:t xml:space="preserve">Date: ____________________</w:t>
            </w:r>
          </w:p>
        </w:tc>
        <w:tc>
          <w:tcPr/>
          <w:p>
            <w:pPr>
              <w:jc w:val="left"/>
            </w:pPr>
            <w:r>
              <w:rPr>
                <w:bCs/>
                <w:b/>
              </w:rPr>
              <w:t xml:space="preserve">For and on behalf of GeoTech Solutions International AG (Supplier):</w:t>
            </w:r>
          </w:p>
          <w:p>
            <w:pPr>
              <w:jc w:val="left"/>
            </w:pPr>
            <w:r>
              <w:t xml:space="preserve">Signature</w:t>
            </w:r>
          </w:p>
          <w:p>
            <w:pPr>
              <w:jc w:val="left"/>
            </w:pPr>
            <w:r>
              <w:t xml:space="preserve">Name: Dr. Markus Weber</w:t>
            </w:r>
          </w:p>
          <w:p>
            <w:pPr>
              <w:jc w:val="left"/>
            </w:pPr>
            <w:r>
              <w:t xml:space="preserve">Title: Head of Engineering Services</w:t>
            </w:r>
          </w:p>
          <w:p>
            <w:pPr>
              <w:jc w:val="left"/>
            </w:pPr>
            <w:r>
              <w:t xml:space="preserve">Date: ____________________</w:t>
            </w:r>
          </w:p>
        </w:tc>
      </w:tr>
    </w:tbl>
    <w:bookmarkEnd w:id="26"/>
    <w:p>
      <w:pPr>
        <w:pStyle w:val="BodyText"/>
      </w:pPr>
      <w:r>
        <w:t xml:space="preserve">This Purchase Order (PO-2025-BER-04872) is issued for the procurement of Petroleum Engineer professional services in Germany Berlin. It is valid for a period of 90 days from the date of issue. Any amendments to this document must be made in writing and signed by both parties. NordEnergie GmbH reserves the right to modify the scope of work with 14 days' prior written notice. This document is printed on recycled paper in accordance with Berlin's environmental sustainability guidelines.</w:t>
      </w:r>
    </w:p>
    <w:p>
      <w:pPr>
        <w:pStyle w:val="BodyText"/>
      </w:pPr>
      <w:r>
        <w:t xml:space="preserve">Document Reference: NE/PO/2025/BER/04872 | Classification: Commercial – Internal Use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Germany Berlin</dc:title>
  <dc:creator/>
  <dc:language>en</dc:language>
  <cp:keywords/>
  <dcterms:created xsi:type="dcterms:W3CDTF">2026-10-10T06:10:25Z</dcterms:created>
  <dcterms:modified xsi:type="dcterms:W3CDTF">2026-10-10T06:10:25Z</dcterms:modified>
</cp:coreProperties>
</file>

<file path=docProps/custom.xml><?xml version="1.0" encoding="utf-8"?>
<Properties xmlns="http://schemas.openxmlformats.org/officeDocument/2006/custom-properties" xmlns:vt="http://schemas.openxmlformats.org/officeDocument/2006/docPropsVTypes"/>
</file>