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Bavaria Energy Solutions GmbH</w:t>
      </w:r>
    </w:p>
    <w:p>
      <w:pPr>
        <w:pStyle w:val="BodyText"/>
      </w:pPr>
      <w:r>
        <w:t xml:space="preserve">Industriestraße 42, 80992 Munich, Germany</w:t>
      </w:r>
    </w:p>
    <w:p>
      <w:pPr>
        <w:pStyle w:val="BodyText"/>
      </w:pPr>
      <w:r>
        <w:t xml:space="preserve">Phone: +49 89 5550 1234 | Email: procurement@bavaria-energy.de</w:t>
      </w:r>
    </w:p>
    <w:p>
      <w:pPr>
        <w:pStyle w:val="BodyText"/>
      </w:pPr>
      <w:r>
        <w:t xml:space="preserve">USt-IdNr.: DE 312 456 789</w:t>
      </w:r>
    </w:p>
    <w:bookmarkEnd w:id="20"/>
    <w:p>
      <w:pPr>
        <w:pStyle w:val="BodyText"/>
      </w:pPr>
      <w:r>
        <w:rPr>
          <w:bCs/>
          <w:b/>
        </w:rPr>
        <w:t xml:space="preserve">Purchase Order No.:</w:t>
      </w:r>
      <w:r>
        <w:t xml:space="preserve"> </w:t>
      </w:r>
      <w:r>
        <w:t xml:space="preserve">PO-2025-MUC-04872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PEM-GER-2025-011</w:t>
      </w:r>
      <w:r>
        <w:br/>
      </w:r>
      <w:r>
        <w:rPr>
          <w:bCs/>
          <w:b/>
        </w:rPr>
        <w:t xml:space="preserve">Department:</w:t>
      </w:r>
      <w:r>
        <w:t xml:space="preserve"> </w:t>
      </w:r>
      <w:r>
        <w:t xml:space="preserve">Upstream Operations</w:t>
      </w:r>
      <w:r>
        <w:br/>
      </w:r>
      <w:r>
        <w:rPr>
          <w:bCs/>
          <w:b/>
        </w:rPr>
        <w:t xml:space="preserve">Location of Service:</w:t>
      </w:r>
      <w:r>
        <w:t xml:space="preserve"> </w:t>
      </w:r>
      <w:r>
        <w:t xml:space="preserve">Germany Munich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Munich</w:t>
      </w:r>
    </w:p>
    <w:bookmarkStart w:id="21" w:name="supplier-vendor-information"/>
    <w:p>
      <w:pPr>
        <w:pStyle w:val="Heading2"/>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Alpine Petroleum Consulting Group GmbH</w:t>
            </w:r>
          </w:p>
        </w:tc>
      </w:tr>
      <w:tr>
        <w:tc>
          <w:tcPr/>
          <w:p>
            <w:pPr>
              <w:pStyle w:val="Compact"/>
              <w:jc w:val="left"/>
            </w:pPr>
            <w:r>
              <w:rPr>
                <w:bCs/>
                <w:b/>
              </w:rPr>
              <w:t xml:space="preserve">Address:</w:t>
            </w:r>
          </w:p>
        </w:tc>
        <w:tc>
          <w:tcPr/>
          <w:p>
            <w:pPr>
              <w:pStyle w:val="Compact"/>
              <w:jc w:val="left"/>
            </w:pPr>
            <w:r>
              <w:t xml:space="preserve">Ludwigstraße 88, 80539 Munich, Germany</w:t>
            </w:r>
          </w:p>
        </w:tc>
      </w:tr>
      <w:tr>
        <w:tc>
          <w:tcPr/>
          <w:p>
            <w:pPr>
              <w:pStyle w:val="Compact"/>
              <w:jc w:val="left"/>
            </w:pPr>
            <w:r>
              <w:rPr>
                <w:bCs/>
                <w:b/>
              </w:rPr>
              <w:t xml:space="preserve">Contact Person:</w:t>
            </w:r>
          </w:p>
        </w:tc>
        <w:tc>
          <w:tcPr/>
          <w:p>
            <w:pPr>
              <w:pStyle w:val="Compact"/>
              <w:jc w:val="left"/>
            </w:pPr>
            <w:r>
              <w:t xml:space="preserve">Dr. Heinrich Vogel, Senior Petroleum Engineer &amp; Account Director</w:t>
            </w:r>
          </w:p>
        </w:tc>
      </w:tr>
      <w:tr>
        <w:tc>
          <w:tcPr/>
          <w:p>
            <w:pPr>
              <w:pStyle w:val="Compact"/>
              <w:jc w:val="left"/>
            </w:pPr>
            <w:r>
              <w:rPr>
                <w:bCs/>
                <w:b/>
              </w:rPr>
              <w:t xml:space="preserve">Email:</w:t>
            </w:r>
          </w:p>
        </w:tc>
        <w:tc>
          <w:tcPr/>
          <w:p>
            <w:pPr>
              <w:pStyle w:val="Compact"/>
              <w:jc w:val="left"/>
            </w:pPr>
            <w:r>
              <w:t xml:space="preserve">h.vogel@alpine-petroleum.de</w:t>
            </w:r>
          </w:p>
        </w:tc>
      </w:tr>
      <w:tr>
        <w:tc>
          <w:tcPr/>
          <w:p>
            <w:pPr>
              <w:pStyle w:val="Compact"/>
              <w:jc w:val="left"/>
            </w:pPr>
            <w:r>
              <w:rPr>
                <w:bCs/>
                <w:b/>
              </w:rPr>
              <w:t xml:space="preserve">VAT Number:</w:t>
            </w:r>
          </w:p>
        </w:tc>
        <w:tc>
          <w:tcPr/>
          <w:p>
            <w:pPr>
              <w:pStyle w:val="Compact"/>
              <w:jc w:val="left"/>
            </w:pPr>
            <w:r>
              <w:t xml:space="preserve">DE 298 765 431</w:t>
            </w:r>
          </w:p>
        </w:tc>
      </w:tr>
      <w:tr>
        <w:tc>
          <w:tcPr/>
          <w:p>
            <w:pPr>
              <w:pStyle w:val="Compact"/>
              <w:jc w:val="left"/>
            </w:pPr>
            <w:r>
              <w:rPr>
                <w:bCs/>
                <w:b/>
              </w:rPr>
              <w:t xml:space="preserve">Bank Details:</w:t>
            </w:r>
          </w:p>
        </w:tc>
        <w:tc>
          <w:tcPr/>
          <w:p>
            <w:pPr>
              <w:pStyle w:val="Compact"/>
              <w:jc w:val="left"/>
            </w:pPr>
            <w:r>
              <w:t xml:space="preserve">IBAN: DE89 3704 0044 0532 0130 00 | BIC: COBADEFFXXX</w:t>
            </w:r>
          </w:p>
        </w:tc>
      </w:tr>
    </w:tbl>
    <w:bookmarkEnd w:id="21"/>
    <w:bookmarkStart w:id="22" w:name="X7410bab635067ab7cdbc1d8805297fc717dd9e4"/>
    <w:p>
      <w:pPr>
        <w:pStyle w:val="Heading2"/>
      </w:pPr>
      <w:r>
        <w:t xml:space="preserve">Description of Purchase – Petroleum Engineer Services</w:t>
      </w:r>
    </w:p>
    <w:p>
      <w:pPr>
        <w:pStyle w:val="FirstParagraph"/>
      </w:pPr>
      <w:r>
        <w:t xml:space="preserve">This</w:t>
      </w:r>
      <w:r>
        <w:t xml:space="preserve"> </w:t>
      </w:r>
      <w:r>
        <w:t xml:space="preserve">Purchase Order</w:t>
      </w:r>
      <w:r>
        <w:t xml:space="preserve"> </w:t>
      </w:r>
      <w:r>
        <w:t xml:space="preserve">is issued by Bavaria Energy Solutions GmbH for the engagement of a qualified</w:t>
      </w:r>
      <w:r>
        <w:t xml:space="preserve"> </w:t>
      </w:r>
      <w:r>
        <w:t xml:space="preserve">Petroleum Engineer</w:t>
      </w:r>
      <w:r>
        <w:t xml:space="preserve"> </w:t>
      </w:r>
      <w:r>
        <w:t xml:space="preserve">to provide specialized technical consulting, reservoir analysis, and production optimization services. All professional services under this</w:t>
      </w:r>
      <w:r>
        <w:t xml:space="preserve"> </w:t>
      </w:r>
      <w:r>
        <w:t xml:space="preserve">Purchase Order</w:t>
      </w:r>
      <w:r>
        <w:t xml:space="preserve"> </w:t>
      </w:r>
      <w:r>
        <w:t xml:space="preserve">shall be performed at the designated operational site located in</w:t>
      </w:r>
      <w:r>
        <w:t xml:space="preserve"> </w:t>
      </w:r>
      <w:r>
        <w:t xml:space="preserve">Germany Munich</w:t>
      </w:r>
      <w:r>
        <w:t xml:space="preserve">, specifically at the Bavaria Energy Solutions headquarters and associated field offices within the Munich metropolitan area. The</w:t>
      </w:r>
      <w:r>
        <w:t xml:space="preserve"> </w:t>
      </w:r>
      <w:r>
        <w:t xml:space="preserve">Petroleum Engineer</w:t>
      </w:r>
      <w:r>
        <w:t xml:space="preserve"> </w:t>
      </w:r>
      <w:r>
        <w:t xml:space="preserve">shall comply with all applicable German federal and Bavarian state regulations governing petroleum operations, environmental compliance, and occupational safety standards.</w:t>
      </w:r>
    </w:p>
    <w:bookmarkEnd w:id="22"/>
    <w:bookmarkStart w:id="23"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Petroleum Engineer – Reservoir Characterization &amp; Simulation (on-site, Germany Munich)</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Petroleum Engineer – Well Completion Design &amp; Production Optimization (on-site, Germany Munich)</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€138.00</w:t>
            </w:r>
          </w:p>
        </w:tc>
        <w:tc>
          <w:tcPr/>
          <w:p>
            <w:pPr>
              <w:pStyle w:val="Compact"/>
              <w:jc w:val="left"/>
            </w:pPr>
            <w:r>
              <w:t xml:space="preserve">€11,040.00</w:t>
            </w:r>
          </w:p>
        </w:tc>
      </w:tr>
      <w:tr>
        <w:tc>
          <w:tcPr/>
          <w:p>
            <w:pPr>
              <w:pStyle w:val="Compact"/>
              <w:jc w:val="left"/>
            </w:pPr>
            <w:r>
              <w:t xml:space="preserve">03</w:t>
            </w:r>
          </w:p>
        </w:tc>
        <w:tc>
          <w:tcPr/>
          <w:p>
            <w:pPr>
              <w:pStyle w:val="Compact"/>
              <w:jc w:val="left"/>
            </w:pPr>
            <w:r>
              <w:t xml:space="preserve">Petroleum Engineer – Technical Reporting &amp; Regulatory Compliance Documentation (Germany Munich)</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04</w:t>
            </w:r>
          </w:p>
        </w:tc>
        <w:tc>
          <w:tcPr/>
          <w:p>
            <w:pPr>
              <w:pStyle w:val="Compact"/>
              <w:jc w:val="left"/>
            </w:pPr>
            <w:r>
              <w:t xml:space="preserve">Specialized Software Licenses – Reservoir Modeling Suite (annual, Germany Munich deployment)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Field Equipment &amp; Instrumentation for Petroleum Engineer (calibrated, Germany Munich delivery)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06</w:t>
            </w:r>
          </w:p>
        </w:tc>
        <w:tc>
          <w:tcPr/>
          <w:p>
            <w:pPr>
              <w:pStyle w:val="Compact"/>
              <w:jc w:val="left"/>
            </w:pPr>
            <w:r>
              <w:t xml:space="preserve">Travel &amp; Accommodation Allowance – Petroleum Engineer (Munich area, Germany)</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€5,550.00</w:t>
            </w:r>
          </w:p>
        </w:tc>
      </w:tr>
      <w:tr>
        <w:tc>
          <w:tcPr>
            <w:gridSpan w:val="5"/>
          </w:tcPr>
          <w:p>
            <w:pPr>
              <w:pStyle w:val="Compact"/>
              <w:jc w:val="right"/>
            </w:pPr>
            <w:r>
              <w:t xml:space="preserve">Subtotal:</w:t>
            </w:r>
          </w:p>
        </w:tc>
        <w:tc>
          <w:tcPr/>
          <w:p>
            <w:pPr>
              <w:pStyle w:val="Compact"/>
              <w:jc w:val="left"/>
            </w:pPr>
            <w:r>
              <w:t xml:space="preserve">€60,240.00</w:t>
            </w:r>
          </w:p>
        </w:tc>
      </w:tr>
      <w:tr>
        <w:tc>
          <w:tcPr>
            <w:gridSpan w:val="5"/>
          </w:tcPr>
          <w:p>
            <w:pPr>
              <w:pStyle w:val="Compact"/>
              <w:jc w:val="right"/>
            </w:pPr>
            <w:r>
              <w:t xml:space="preserve">VAT (19% – Germany):</w:t>
            </w:r>
          </w:p>
        </w:tc>
        <w:tc>
          <w:tcPr/>
          <w:p>
            <w:pPr>
              <w:pStyle w:val="Compact"/>
              <w:jc w:val="left"/>
            </w:pPr>
            <w:r>
              <w:t xml:space="preserve">€11,445.60</w:t>
            </w:r>
          </w:p>
        </w:tc>
      </w:tr>
      <w:tr>
        <w:tc>
          <w:tcPr>
            <w:gridSpan w:val="5"/>
          </w:tcPr>
          <w:p>
            <w:pPr>
              <w:pStyle w:val="Compact"/>
              <w:jc w:val="right"/>
            </w:pPr>
            <w:r>
              <w:t xml:space="preserve">Grand Total (EUR):</w:t>
            </w:r>
          </w:p>
        </w:tc>
        <w:tc>
          <w:tcPr/>
          <w:p>
            <w:pPr>
              <w:pStyle w:val="Compact"/>
              <w:jc w:val="left"/>
            </w:pPr>
            <w:r>
              <w:t xml:space="preserve">€71,685.60</w:t>
            </w:r>
          </w:p>
        </w:tc>
      </w:tr>
    </w:tbl>
    <w:bookmarkEnd w:id="23"/>
    <w:bookmarkStart w:id="24" w:name="scope-of-work-deliverables"/>
    <w:p>
      <w:pPr>
        <w:pStyle w:val="Heading2"/>
      </w:pPr>
      <w:r>
        <w:t xml:space="preserve">Scope of Work &amp; Deliverables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deliver the following within the specified project timeline, with all work conducted primarily at the</w:t>
      </w:r>
      <w:r>
        <w:t xml:space="preserve"> </w:t>
      </w:r>
      <w:r>
        <w:t xml:space="preserve">Germany Munich</w:t>
      </w:r>
      <w:r>
        <w:t xml:space="preserve"> </w:t>
      </w:r>
      <w:r>
        <w:t xml:space="preserve">operational facility:</w:t>
      </w:r>
    </w:p>
    <w:p>
      <w:pPr>
        <w:numPr>
          <w:ilvl w:val="0"/>
          <w:numId w:val="1001"/>
        </w:numPr>
        <w:pStyle w:val="Compact"/>
      </w:pPr>
      <w:r>
        <w:t xml:space="preserve">Complete reservoir characterization study including geological modeling, fluid property analysis, and dynamic simulation for the assigned asset, to be delivered within 60 calendar days of the</w:t>
      </w:r>
      <w:r>
        <w:t xml:space="preserve"> </w:t>
      </w:r>
      <w:r>
        <w:t xml:space="preserve">Purchase Order</w:t>
      </w:r>
      <w:r>
        <w:t xml:space="preserve"> </w:t>
      </w:r>
      <w:r>
        <w:t xml:space="preserve">effective date.</w:t>
      </w:r>
    </w:p>
    <w:p>
      <w:pPr>
        <w:numPr>
          <w:ilvl w:val="0"/>
          <w:numId w:val="1001"/>
        </w:numPr>
        <w:pStyle w:val="Compact"/>
      </w:pPr>
      <w:r>
        <w:t xml:space="preserve">Design and optimization of well completion strategies for a minimum of three production wells, with all technical documentation prepared in accordance with German DIN standards and the requirements of the Bavarian State Office for Technical Supervision (Bayernisches Landesamt für Denkmalpflege and relevant energy authorities in</w:t>
      </w:r>
      <w:r>
        <w:t xml:space="preserve"> </w:t>
      </w:r>
      <w:r>
        <w:t xml:space="preserve">Germany Munich</w:t>
      </w:r>
      <w:r>
        <w:t xml:space="preserve">).</w:t>
      </w:r>
    </w:p>
    <w:p>
      <w:pPr>
        <w:numPr>
          <w:ilvl w:val="0"/>
          <w:numId w:val="1001"/>
        </w:numPr>
        <w:pStyle w:val="Compact"/>
      </w:pPr>
      <w:r>
        <w:t xml:space="preserve">Preparation of a comprehensive technical report summarizing findings, recommendations, and risk assessments, to be submitted to the Bavaria Energy Solutions project management team in</w:t>
      </w:r>
      <w:r>
        <w:t xml:space="preserve"> </w:t>
      </w:r>
      <w:r>
        <w:t xml:space="preserve">Germany Munich</w:t>
      </w:r>
      <w:r>
        <w:t xml:space="preserve">.</w:t>
      </w:r>
    </w:p>
    <w:p>
      <w:pPr>
        <w:numPr>
          <w:ilvl w:val="0"/>
          <w:numId w:val="1001"/>
        </w:numPr>
        <w:pStyle w:val="Compact"/>
      </w:pPr>
      <w:r>
        <w:t xml:space="preserve">Participation in weekly technical review meetings held at the Munich headquarters, with the</w:t>
      </w:r>
      <w:r>
        <w:t xml:space="preserve"> </w:t>
      </w:r>
      <w:r>
        <w:t xml:space="preserve">Petroleum Engineer</w:t>
      </w:r>
      <w:r>
        <w:t xml:space="preserve"> </w:t>
      </w:r>
      <w:r>
        <w:t xml:space="preserve">providing verbal and written progress updates.</w:t>
      </w:r>
    </w:p>
    <w:p>
      <w:pPr>
        <w:numPr>
          <w:ilvl w:val="0"/>
          <w:numId w:val="1001"/>
        </w:numPr>
        <w:pStyle w:val="Compact"/>
      </w:pPr>
      <w:r>
        <w:t xml:space="preserve">Compliance with all German occupational health and safety regulations (Arbeitsschutzgesetz) and environmental protection laws applicable to petroleum engineering activities in the</w:t>
      </w:r>
      <w:r>
        <w:t xml:space="preserve"> </w:t>
      </w:r>
      <w:r>
        <w:t xml:space="preserve">Germany Munich</w:t>
      </w:r>
      <w:r>
        <w:t xml:space="preserve"> </w:t>
      </w:r>
      <w:r>
        <w:t xml:space="preserve">region.</w:t>
      </w:r>
    </w:p>
    <w:bookmarkEnd w:id="24"/>
    <w:bookmarkStart w:id="25" w:name="terms-and-conditions"/>
    <w:p>
      <w:pPr>
        <w:pStyle w:val="Heading2"/>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Bavaria Energy Solutions GmbH and Alpine Petroleum Consulting Group GmbH upon written acceptance by both parties.</w:t>
      </w:r>
    </w:p>
    <w:p>
      <w:pPr>
        <w:numPr>
          <w:ilvl w:val="0"/>
          <w:numId w:val="1002"/>
        </w:numPr>
        <w:pStyle w:val="Compact"/>
      </w:pPr>
      <w:r>
        <w:t xml:space="preserve">All services rendered by the</w:t>
      </w:r>
      <w:r>
        <w:t xml:space="preserve"> </w:t>
      </w:r>
      <w:r>
        <w:t xml:space="preserve">Petroleum Engineer</w:t>
      </w:r>
      <w:r>
        <w:t xml:space="preserve"> </w:t>
      </w:r>
      <w:r>
        <w:t xml:space="preserve">shall be performed in a professional and workmanlike manner, consistent with industry best practices for petroleum engineering operations in Germany.</w:t>
      </w:r>
    </w:p>
    <w:p>
      <w:pPr>
        <w:numPr>
          <w:ilvl w:val="0"/>
          <w:numId w:val="1002"/>
        </w:numPr>
        <w:pStyle w:val="Compact"/>
      </w:pPr>
      <w:r>
        <w:t xml:space="preserve">The</w:t>
      </w:r>
      <w:r>
        <w:t xml:space="preserve"> </w:t>
      </w:r>
      <w:r>
        <w:t xml:space="preserve">Petroleum Engineer</w:t>
      </w:r>
      <w:r>
        <w:t xml:space="preserve"> </w:t>
      </w:r>
      <w:r>
        <w:t xml:space="preserve">shall maintain full professional liability insurance with a minimum coverage of €5,000,000, valid throughout the duration of this</w:t>
      </w:r>
      <w:r>
        <w:t xml:space="preserve"> </w:t>
      </w:r>
      <w:r>
        <w:t xml:space="preserve">Purchase Order</w:t>
      </w:r>
      <w:r>
        <w:t xml:space="preserve">.</w:t>
      </w:r>
    </w:p>
    <w:p>
      <w:pPr>
        <w:numPr>
          <w:ilvl w:val="0"/>
          <w:numId w:val="1002"/>
        </w:numPr>
        <w:pStyle w:val="Compact"/>
      </w:pPr>
      <w:r>
        <w:t xml:space="preserve">Payment shall be processed within 30 days of receipt of a valid invoice referencing this</w:t>
      </w:r>
      <w:r>
        <w:t xml:space="preserve"> </w:t>
      </w:r>
      <w:r>
        <w:t xml:space="preserve">Purchase Order</w:t>
      </w:r>
      <w:r>
        <w:t xml:space="preserve"> </w:t>
      </w:r>
      <w:r>
        <w:t xml:space="preserve">number (PO-2025-MUC-04872). Invoices must be submitted to the accounts payable department in</w:t>
      </w:r>
      <w:r>
        <w:t xml:space="preserve"> </w:t>
      </w:r>
      <w:r>
        <w:t xml:space="preserve">Germany Munich</w:t>
      </w:r>
      <w:r>
        <w:t xml:space="preserve">.</w:t>
      </w:r>
    </w:p>
    <w:p>
      <w:pPr>
        <w:numPr>
          <w:ilvl w:val="0"/>
          <w:numId w:val="1002"/>
        </w:numPr>
        <w:pStyle w:val="Compact"/>
      </w:pPr>
      <w:r>
        <w:t xml:space="preserve">Any changes to the scope of work, additional hours, or modifications to the deliverables must be approved in writing via a formal change order amendment to this</w:t>
      </w:r>
      <w:r>
        <w:t xml:space="preserve"> </w:t>
      </w:r>
      <w:r>
        <w:t xml:space="preserve">Purchase Order</w:t>
      </w:r>
      <w:r>
        <w:t xml:space="preserve">.</w:t>
      </w:r>
    </w:p>
    <w:p>
      <w:pPr>
        <w:numPr>
          <w:ilvl w:val="0"/>
          <w:numId w:val="1002"/>
        </w:numPr>
        <w:pStyle w:val="Compact"/>
      </w:pPr>
      <w:r>
        <w:t xml:space="preserve">Confidentiality: All data, geological information, and proprietary materials accessed by the</w:t>
      </w:r>
      <w:r>
        <w:t xml:space="preserve"> </w:t>
      </w:r>
      <w:r>
        <w:t xml:space="preserve">Petroleum Engineer</w:t>
      </w:r>
      <w:r>
        <w:t xml:space="preserve"> </w:t>
      </w:r>
      <w:r>
        <w:t xml:space="preserve">during the course of this engagement are classified as confidential. The</w:t>
      </w:r>
      <w:r>
        <w:t xml:space="preserve"> </w:t>
      </w:r>
      <w:r>
        <w:t xml:space="preserve">Petroleum Engineer</w:t>
      </w:r>
      <w:r>
        <w:t xml:space="preserve"> </w:t>
      </w:r>
      <w:r>
        <w:t xml:space="preserve">shall not disclose such information to any third party without prior written consent from Bavaria Energy Solutions GmbH.</w:t>
      </w:r>
    </w:p>
    <w:p>
      <w:pPr>
        <w:numPr>
          <w:ilvl w:val="0"/>
          <w:numId w:val="1002"/>
        </w:numPr>
        <w:pStyle w:val="Compact"/>
      </w:pPr>
      <w:r>
        <w:t xml:space="preserve">Governing Law: This</w:t>
      </w:r>
      <w:r>
        <w:t xml:space="preserve"> </w:t>
      </w:r>
      <w:r>
        <w:t xml:space="preserve">Purchase Order</w:t>
      </w:r>
      <w:r>
        <w:t xml:space="preserve"> </w:t>
      </w:r>
      <w:r>
        <w:t xml:space="preserve">shall be governed by and construed in accordance with the laws of the Federal Republic of Germany. Any disputes shall be resolved by the competent courts in Munich, Germany.</w:t>
      </w:r>
    </w:p>
    <w:p>
      <w:pPr>
        <w:numPr>
          <w:ilvl w:val="0"/>
          <w:numId w:val="1002"/>
        </w:numPr>
        <w:pStyle w:val="Compact"/>
      </w:pPr>
      <w:r>
        <w:t xml:space="preserve">The</w:t>
      </w:r>
      <w:r>
        <w:t xml:space="preserve"> </w:t>
      </w:r>
      <w:r>
        <w:t xml:space="preserve">Petroleum Engineer</w:t>
      </w:r>
      <w:r>
        <w:t xml:space="preserve"> </w:t>
      </w:r>
      <w:r>
        <w:t xml:space="preserve">shall adhere to all data protection requirements under the German Federal Data Protection Act (BDSG) and the EU General Data Protection Regulation (GDPR) when handling any personal or operational data in</w:t>
      </w:r>
      <w:r>
        <w:t xml:space="preserve"> </w:t>
      </w:r>
      <w:r>
        <w:t xml:space="preserve">Germany Munich</w:t>
      </w:r>
      <w:r>
        <w:t xml:space="preserve">.</w:t>
      </w:r>
    </w:p>
    <w:p>
      <w:pPr>
        <w:numPr>
          <w:ilvl w:val="0"/>
          <w:numId w:val="1002"/>
        </w:numPr>
        <w:pStyle w:val="Compact"/>
      </w:pPr>
      <w:r>
        <w:t xml:space="preserve">Force Majeure: Neither party shall be liable for delays caused by events beyond reasonable control, including but not limited to natural disasters, government-mandated shutdowns, or pandemics affecting operations in</w:t>
      </w:r>
      <w:r>
        <w:t xml:space="preserve"> </w:t>
      </w:r>
      <w:r>
        <w:t xml:space="preserve">Germany Munich</w:t>
      </w:r>
      <w:r>
        <w:t xml:space="preserve">.</w:t>
      </w:r>
    </w:p>
    <w:bookmarkEnd w:id="25"/>
    <w:bookmarkStart w:id="26" w:name="acceptance-authorization"/>
    <w:p>
      <w:pPr>
        <w:pStyle w:val="Heading2"/>
      </w:pPr>
      <w:r>
        <w:t xml:space="preserve">Acceptance &amp; Authorization</w:t>
      </w:r>
    </w:p>
    <w:p>
      <w:pPr>
        <w:pStyle w:val="FirstParagraph"/>
      </w:pPr>
      <w:r>
        <w:rPr>
          <w:bCs/>
          <w:b/>
        </w:rPr>
        <w:t xml:space="preserve">For and on behalf of Bavaria Energy Solutions GmbH (Buyer):</w:t>
      </w:r>
    </w:p>
    <w:p>
      <w:pPr>
        <w:pStyle w:val="BodyText"/>
      </w:pPr>
      <w:r>
        <w:t xml:space="preserve">Name: Dr. Katharina Brandt</w:t>
      </w:r>
      <w:r>
        <w:br/>
      </w:r>
      <w:r>
        <w:t xml:space="preserve">Title: Head of Procurement &amp; Supply Chain</w:t>
      </w:r>
      <w:r>
        <w:br/>
      </w:r>
      <w:r>
        <w:t xml:space="preserve">Signature: _________________________</w:t>
      </w:r>
      <w:r>
        <w:br/>
      </w:r>
      <w:r>
        <w:t xml:space="preserve">Date: _________________________</w:t>
      </w:r>
    </w:p>
    <w:p>
      <w:pPr>
        <w:pStyle w:val="BodyText"/>
      </w:pPr>
      <w:r>
        <w:rPr>
          <w:bCs/>
          <w:b/>
        </w:rPr>
        <w:t xml:space="preserve">For and on behalf of Alpine Petroleum Consulting Group GmbH (Supplier):</w:t>
      </w:r>
    </w:p>
    <w:p>
      <w:pPr>
        <w:pStyle w:val="BodyText"/>
      </w:pPr>
      <w:r>
        <w:t xml:space="preserve">Name: Dr. Heinrich Vogel</w:t>
      </w:r>
      <w:r>
        <w:br/>
      </w:r>
      <w:r>
        <w:t xml:space="preserve">Title: Senior Petroleum Engineer &amp; Account Director</w:t>
      </w:r>
      <w:r>
        <w:br/>
      </w:r>
      <w:r>
        <w:t xml:space="preserve">Signature: _________________________</w:t>
      </w:r>
      <w:r>
        <w:br/>
      </w:r>
      <w:r>
        <w:t xml:space="preserve">Date: _________________________</w:t>
      </w:r>
    </w:p>
    <w:p>
      <w:pPr>
        <w:pStyle w:val="BodyText"/>
      </w:pPr>
      <w:r>
        <w:t xml:space="preserve">This Purchase Order (PO-2025-MUC-04872) is issued for Petroleum Engineer services to be performed in Germany Munich. This document is valid for 30 days from the date of issue. Unauthorized reproduction or distribution of this Purchase Order is strictly prohibited. © 2025 Bavaria Energy Solutions GmbH, Munich, Germany.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Germany Munich</dc:title>
  <dc:creator/>
  <dc:language>en</dc:language>
  <cp:keywords/>
  <dcterms:created xsi:type="dcterms:W3CDTF">2026-10-10T06:25:14Z</dcterms:created>
  <dcterms:modified xsi:type="dcterms:W3CDTF">2026-10-10T06:25:14Z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