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Republic of Côte d'Ivoire (Ivory Coast) – Autonomous Region of Abidjan</w:t>
      </w:r>
    </w:p>
    <w:p>
      <w:pPr>
        <w:pStyle w:val="BodyText"/>
      </w:pPr>
      <w:r>
        <w:t xml:space="preserve">PO No.: PO-IVC-ABJ-2025-0047</w:t>
      </w:r>
    </w:p>
    <w:p>
      <w:pPr>
        <w:pStyle w:val="BodyText"/>
      </w:pPr>
      <w:r>
        <w:t xml:space="preserve">Date of Issue: 15 June 2025</w:t>
      </w:r>
    </w:p>
    <w:bookmarkEnd w:id="20"/>
    <w:bookmarkStart w:id="21" w:name="purchasing-party-buyer"/>
    <w:p>
      <w:pPr>
        <w:pStyle w:val="Heading2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Sahel Energy &amp; Resources S.A.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Tour Ivoire, Boulevard VGE, Cocody, Abidjan, Ivory Coast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RC (Registration No.)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ABJ-2019-B-12345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NIF (Tax Identification)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CI-ABJ-2019-78901234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Jean-Marc Kouassi,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 /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procurement@sahelenergy.ci / +225 27 224 55 66</w:t>
            </w:r>
          </w:p>
        </w:tc>
      </w:tr>
    </w:tbl>
    <w:bookmarkEnd w:id="21"/>
    <w:bookmarkStart w:id="22" w:name="supplier-service-provider-seller"/>
    <w:p>
      <w:pPr>
        <w:pStyle w:val="Heading2"/>
      </w:pPr>
      <w:r>
        <w:t xml:space="preserve">2.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TransOcean Petroleum Consulting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 Rue du Commerce, Plateau, Abidjan, Ivory Coast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RC (Registration No.)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ABJ-2017-B-67890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NIF (Tax Identification)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CI-ABJ-2017-45678901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Amara Diallo, Managing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 /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info@transoceanpetro.ci / +225 27 222 33 44</w:t>
            </w:r>
          </w:p>
        </w:tc>
      </w:tr>
    </w:tbl>
    <w:bookmarkEnd w:id="22"/>
    <w:bookmarkStart w:id="23" w:name="description-of-goods-services"/>
    <w:p>
      <w:pPr>
        <w:pStyle w:val="Heading2"/>
      </w:pPr>
      <w:r>
        <w:t xml:space="preserve">3. Description of Goods /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Sahel Energy &amp; Resources S.A. to TransOcean Petroleum Consulting Ltd. for the engagement of a qualified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to provide specialized technical services in support of the buyer's offshore and onshore hydrocarbon exploration and production operations located in and around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and the adjacent maritime zones of the Gulf of Guinea.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Petroleum Engineer – Reservoir Engineering &amp; Production Optimization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Petroleum Engineer – Drilling &amp; Well Completion Support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Petroleum Engineer – Subsurface Data Analysis &amp; Seismic Interpretation (Full-time, 12-month contract)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Software Licenses (Petrel, Eclipse, Landmark) for Petroleum Engineer workstations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Deployment &amp; HSE Training for Petroleum Engineer personnel (Abidjan-based, 5-day program)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Technical Reporting &amp; Performance Review (Petroleum Engineer deliverables)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65,500,000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VAT (18% – Ivory Coast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11,790,000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AMOUNT DUE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77,290,000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Amount in words: Seventy-Seven Million Two Hundred and Ninety Thousand CFA Francs (XOF) only.</w:t>
      </w:r>
    </w:p>
    <w:bookmarkEnd w:id="23"/>
    <w:bookmarkStart w:id="24" w:name="X42e18e753a7b770612a841d7fc3a1b6a52404de"/>
    <w:p>
      <w:pPr>
        <w:pStyle w:val="Heading2"/>
      </w:pPr>
      <w:r>
        <w:t xml:space="preserve">4. Scope of Work – Petroleum Engineer Responsibilities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or team of Petroleum Engineers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and at designated offshore sites:</w:t>
      </w:r>
    </w:p>
    <w:p>
      <w:pPr>
        <w:numPr>
          <w:ilvl w:val="0"/>
          <w:numId w:val="1001"/>
        </w:numPr>
        <w:pStyle w:val="Compact"/>
      </w:pPr>
      <w:r>
        <w:t xml:space="preserve">Conduct reservoir modeling, production forecasting, and well performance analysis for the buyer's licensed exploration blocks in the Ivorian offshore sector.</w:t>
      </w:r>
    </w:p>
    <w:p>
      <w:pPr>
        <w:numPr>
          <w:ilvl w:val="0"/>
          <w:numId w:val="1001"/>
        </w:numPr>
        <w:pStyle w:val="Compact"/>
      </w:pPr>
      <w:r>
        <w:t xml:space="preserve">Prepare and review drilling programs, well completion designs, and workover plans in coordination with the buyer's operations team based in Abidjan.</w:t>
      </w:r>
    </w:p>
    <w:p>
      <w:pPr>
        <w:numPr>
          <w:ilvl w:val="0"/>
          <w:numId w:val="1001"/>
        </w:numPr>
        <w:pStyle w:val="Compact"/>
      </w:pPr>
      <w:r>
        <w:t xml:space="preserve">Perform subsurface data integration, including seismic interpretation, well log analysis, and geological modeling to support exploration decisions.</w:t>
      </w:r>
    </w:p>
    <w:p>
      <w:pPr>
        <w:numPr>
          <w:ilvl w:val="0"/>
          <w:numId w:val="1001"/>
        </w:numPr>
        <w:pStyle w:val="Compact"/>
      </w:pPr>
      <w:r>
        <w:t xml:space="preserve">Ensure full compliance with the Ivorian Hydrocarbons Code (Loi n° 2017-670 du 21 décembre 2017) and all regulations issued by the Ivorian Petroleum Authority (ANP – Agence Nationale des Hydrocarbures).</w:t>
      </w:r>
    </w:p>
    <w:p>
      <w:pPr>
        <w:numPr>
          <w:ilvl w:val="0"/>
          <w:numId w:val="1001"/>
        </w:numPr>
        <w:pStyle w:val="Compact"/>
      </w:pPr>
      <w:r>
        <w:t xml:space="preserve">Submit monthly technical reports, quarterly performance assessments, and an annual comprehensive engineering review to the buyer's management in Abidjan.</w:t>
      </w:r>
    </w:p>
    <w:p>
      <w:pPr>
        <w:numPr>
          <w:ilvl w:val="0"/>
          <w:numId w:val="1001"/>
        </w:numPr>
        <w:pStyle w:val="Compact"/>
      </w:pPr>
      <w:r>
        <w:t xml:space="preserve">Provide on-call technical support during critical drilling operations and well interventions, with a maximum response time of 4 hours within the Abidjan metropolitan area.</w:t>
      </w:r>
    </w:p>
    <w:bookmarkEnd w:id="24"/>
    <w:bookmarkStart w:id="25" w:name="delivery-commencement-and-duration"/>
    <w:p>
      <w:pPr>
        <w:pStyle w:val="Heading2"/>
      </w:pPr>
      <w:r>
        <w:t xml:space="preserve">5. Delivery / Commencement and Duration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Commencement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Twelve (12) months, renewable by mutual written agreement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office: Tour Ivoire, Cocody, Abidjan, Ivory Coast. Secondary: Offshore platforms and onshore sites as directed by the buyer.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Working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Monday to Friday, 08:00–17:00 (WAT), with on-call availability for emergency operations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6. Payment Terms</w:t>
      </w:r>
    </w:p>
    <w:p>
      <w:pPr>
        <w:pStyle w:val="FirstParagraph"/>
      </w:pPr>
      <w:r>
        <w:t xml:space="preserve">Payment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CFA Francs (XOF) via bank transfer to the supplier's designated account at a commercial bank operating in</w:t>
      </w:r>
      <w:r>
        <w:t xml:space="preserve"> </w:t>
      </w:r>
      <w:r>
        <w:t xml:space="preserve">Ivory Coast Abidjan</w:t>
      </w:r>
      <w:r>
        <w:t xml:space="preserve">. The buyer shall issue payment within thirty (30) calendar days of receipt of a valid invoice from TransOcean Petroleum Consulting Ltd.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(PO-IVC-ABJ-2025-0047) and include the NIF of the supplier. A 1.5% monthly late-payment penalty shall apply to any overdue amounts in accordance with Ivorian commercial law.</w:t>
      </w:r>
    </w:p>
    <w:bookmarkEnd w:id="26"/>
    <w:bookmarkStart w:id="27" w:name="terms-and-conditions"/>
    <w:p>
      <w:pPr>
        <w:pStyle w:val="Heading2"/>
      </w:pPr>
      <w:r>
        <w:t xml:space="preserve">7.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Côte d'Ivoire (Ivory Coast) and the OHADA Uniform Act on Commercial Law.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personnel engaged under this order must hold a minimum of a Master's degree in Petroleum Engineering (or equivalent) and a minimum of five (5) years of relevant industry experience. Professional certification from a recognized body (e.g., SPE, IPE) is preferred.</w:t>
      </w:r>
    </w:p>
    <w:p>
      <w:pPr>
        <w:numPr>
          <w:ilvl w:val="0"/>
          <w:numId w:val="1002"/>
        </w:numPr>
        <w:pStyle w:val="Compact"/>
      </w:pPr>
      <w:r>
        <w:t xml:space="preserve">All work performed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and its surrounding jurisdictions shall comply with local labor laws, health and safety regulations, and environmental standards set by the Ivorian Ministry of Mines, Petroleum and Energy.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services delivered shall be of professional quality, free from defects, and performed in a manner consistent with internationally accepted engineering standards (API, ISO 14001, ISO 45001).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material breach, termination may be effected with fourteen (14) days' notice.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data, and reports generated by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in the course of this engagement shall be the exclusive property of the buyer.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amicable negotiation, failing which they shall be submitted to the competent courts of Abidjan, Ivory Coast, or to arbitration under the OHADA Arbitration Rules.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the entire agreement between the parties with respect to the subject matter herein and supersedes all prior negotiations, representations, or agreements.</w:t>
      </w:r>
    </w:p>
    <w:bookmarkEnd w:id="27"/>
    <w:bookmarkStart w:id="28" w:name="acceptance-and-authorization"/>
    <w:p>
      <w:pPr>
        <w:pStyle w:val="Heading2"/>
      </w:pPr>
      <w:r>
        <w:t xml:space="preserve">8. Acceptance and Authorization</w:t>
      </w:r>
    </w:p>
    <w:p>
      <w:pPr>
        <w:pStyle w:val="FirstParagraph"/>
      </w:pPr>
      <w:r>
        <w:t xml:space="preserve">By signing below, both parties acknowledge and accept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Ivory Coast Abidjan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Sahel Energy &amp; Resources S.A.</w:t>
      </w:r>
    </w:p>
    <w:p>
      <w:pPr>
        <w:pStyle w:val="BodyText"/>
      </w:pPr>
      <w:r>
        <w:t xml:space="preserve">Name: Jean-Marc Kouassi</w:t>
      </w:r>
      <w:r>
        <w:br/>
      </w:r>
      <w:r>
        <w:t xml:space="preserve">Title: Director of Procurement</w:t>
      </w:r>
      <w:r>
        <w:br/>
      </w:r>
      <w:r>
        <w:t xml:space="preserve">Signature &amp; Company Seal: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TransOcean Petroleum Consulting Ltd.</w:t>
      </w:r>
    </w:p>
    <w:p>
      <w:pPr>
        <w:pStyle w:val="BodyText"/>
      </w:pPr>
      <w:r>
        <w:t xml:space="preserve">Name: Dr. Amara Diallo</w:t>
      </w:r>
      <w:r>
        <w:br/>
      </w:r>
      <w:r>
        <w:t xml:space="preserve">Title: Managing Director</w:t>
      </w:r>
      <w:r>
        <w:br/>
      </w:r>
      <w:r>
        <w:t xml:space="preserve">Signature &amp; Company Seal: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No. PO-IVC-ABJ-2025-0047 | Issued in Abidjan, Ivory Coast | Page 1 of 1</w:t>
      </w:r>
    </w:p>
    <w:p>
      <w:pPr>
        <w:pStyle w:val="BodyText"/>
      </w:pPr>
      <w:r>
        <w:t xml:space="preserve">This document is valid for 60 days from the date of issue.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Petroleum Engineer - Ivory Coast Abidjan</dc:title>
  <dc:creator/>
  <dc:language>en</dc:language>
  <cp:keywords/>
  <dcterms:created xsi:type="dcterms:W3CDTF">2026-10-10T07:31:02Z</dcterms:created>
  <dcterms:modified xsi:type="dcterms:W3CDTF">2026-10-10T07:31:02Z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