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7" w:name="purchase-order"/>
    <w:p>
      <w:pPr>
        <w:pStyle w:val="Heading1"/>
      </w:pPr>
      <w:r>
        <w:t xml:space="preserve">PURCHASE ORDER</w:t>
      </w:r>
    </w:p>
    <w:p>
      <w:pPr>
        <w:pStyle w:val="FirstParagraph"/>
      </w:pPr>
      <w:r>
        <w:rPr>
          <w:bCs/>
          <w:b/>
        </w:rPr>
        <w:t xml:space="preserve">Purchase Order No.:</w:t>
      </w:r>
      <w:r>
        <w:t xml:space="preserve"> </w:t>
      </w:r>
      <w:r>
        <w:t xml:space="preserve">PO-KZ-2025-04782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Project Reference:</w:t>
      </w:r>
      <w:r>
        <w:t xml:space="preserve"> </w:t>
      </w:r>
      <w:r>
        <w:t xml:space="preserve">KZ-ALM-PE-2025-003</w:t>
      </w:r>
    </w:p>
    <w:p>
      <w:pPr>
        <w:pStyle w:val="BodyText"/>
      </w:pPr>
      <w:r>
        <w:rPr>
          <w:bCs/>
          <w:b/>
        </w:rPr>
        <w:t xml:space="preserve">Buyer:</w:t>
      </w:r>
      <w:r>
        <w:br/>
      </w:r>
      <w:r>
        <w:t xml:space="preserve">Caspian Energy Resources LLP</w:t>
      </w:r>
      <w:r>
        <w:br/>
      </w:r>
      <w:r>
        <w:t xml:space="preserve">55 Dostyk Avenue, Office 1204</w:t>
      </w:r>
      <w:r>
        <w:br/>
      </w:r>
      <w:r>
        <w:t xml:space="preserve">Kazakhstan Almaty, 050040</w:t>
      </w:r>
      <w:r>
        <w:br/>
      </w:r>
      <w:r>
        <w:t xml:space="preserve">Republic of Kazakhstan</w:t>
      </w:r>
      <w:r>
        <w:br/>
      </w:r>
      <w:r>
        <w:t xml:space="preserve">Tax ID (BIN): 990845001234</w:t>
      </w:r>
      <w:r>
        <w:br/>
      </w:r>
      <w:r>
        <w:t xml:space="preserve">Contact: Aigerim Nurlanova, Procurement Manager</w:t>
      </w:r>
      <w:r>
        <w:br/>
      </w:r>
      <w:r>
        <w:t xml:space="preserve">Email: procurement@caspianenergy.kz</w:t>
      </w:r>
      <w:r>
        <w:br/>
      </w:r>
      <w:r>
        <w:t xml:space="preserve">Tel: +7 (727) 312-4567</w:t>
      </w:r>
    </w:p>
    <w:bookmarkStart w:id="20" w:name="supplier-vendor-information"/>
    <w:p>
      <w:pPr>
        <w:pStyle w:val="Heading2"/>
      </w:pPr>
      <w:r>
        <w:t xml:space="preserve">1. Supplier / Vendor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Steppe Drilling &amp; Engineering Solutions JSC</w:t>
            </w:r>
          </w:p>
        </w:tc>
      </w:tr>
      <w:tr>
        <w:tc>
          <w:tcPr/>
          <w:p>
            <w:pPr>
              <w:pStyle w:val="Compact"/>
              <w:jc w:val="left"/>
            </w:pPr>
            <w:r>
              <w:t xml:space="preserve">Address</w:t>
            </w:r>
          </w:p>
        </w:tc>
        <w:tc>
          <w:tcPr/>
          <w:p>
            <w:pPr>
              <w:pStyle w:val="Compact"/>
              <w:jc w:val="left"/>
            </w:pPr>
            <w:r>
              <w:t xml:space="preserve">12 Abai Avenue, Business Center "Altyn Dala", Floor 7, Kazakhstan Almaty, 050000, Republic of Kazakhstan</w:t>
            </w:r>
          </w:p>
        </w:tc>
      </w:tr>
      <w:tr>
        <w:tc>
          <w:tcPr/>
          <w:p>
            <w:pPr>
              <w:pStyle w:val="Compact"/>
              <w:jc w:val="left"/>
            </w:pPr>
            <w:r>
              <w:t xml:space="preserve">Tax ID (BIN)</w:t>
            </w:r>
          </w:p>
        </w:tc>
        <w:tc>
          <w:tcPr/>
          <w:p>
            <w:pPr>
              <w:pStyle w:val="Compact"/>
              <w:jc w:val="left"/>
            </w:pPr>
            <w:r>
              <w:t xml:space="preserve">040812345678</w:t>
            </w:r>
          </w:p>
        </w:tc>
      </w:tr>
      <w:tr>
        <w:tc>
          <w:tcPr/>
          <w:p>
            <w:pPr>
              <w:pStyle w:val="Compact"/>
              <w:jc w:val="left"/>
            </w:pPr>
            <w:r>
              <w:t xml:space="preserve">Authorized Representative</w:t>
            </w:r>
          </w:p>
        </w:tc>
        <w:tc>
          <w:tcPr/>
          <w:p>
            <w:pPr>
              <w:pStyle w:val="Compact"/>
              <w:jc w:val="left"/>
            </w:pPr>
            <w:r>
              <w:t xml:space="preserve">Mr. Tolegen Bekzhanov, Chief Executive Officer</w:t>
            </w:r>
          </w:p>
        </w:tc>
      </w:tr>
      <w:tr>
        <w:tc>
          <w:tcPr/>
          <w:p>
            <w:pPr>
              <w:pStyle w:val="Compact"/>
              <w:jc w:val="left"/>
            </w:pPr>
            <w:r>
              <w:t xml:space="preserve">Contact Email</w:t>
            </w:r>
          </w:p>
        </w:tc>
        <w:tc>
          <w:tcPr/>
          <w:p>
            <w:pPr>
              <w:pStyle w:val="Compact"/>
              <w:jc w:val="left"/>
            </w:pPr>
            <w:r>
              <w:t xml:space="preserve">contracts@steppeengineering.kz</w:t>
            </w:r>
          </w:p>
        </w:tc>
      </w:tr>
      <w:tr>
        <w:tc>
          <w:tcPr/>
          <w:p>
            <w:pPr>
              <w:pStyle w:val="Compact"/>
              <w:jc w:val="left"/>
            </w:pPr>
            <w:r>
              <w:t xml:space="preserve">Bank Details</w:t>
            </w:r>
          </w:p>
        </w:tc>
        <w:tc>
          <w:tcPr/>
          <w:p>
            <w:pPr>
              <w:pStyle w:val="Compact"/>
              <w:jc w:val="left"/>
            </w:pPr>
            <w:r>
              <w:t xml:space="preserve">Halyk Bank, IBAN: KZ85 9900 0000 0000 1234 5678, BIC: HLBKKZKA</w:t>
            </w:r>
          </w:p>
        </w:tc>
      </w:tr>
    </w:tbl>
    <w:bookmarkEnd w:id="20"/>
    <w:bookmarkStart w:id="21" w:name="description-of-goods-services"/>
    <w:p>
      <w:pPr>
        <w:pStyle w:val="Heading2"/>
      </w:pPr>
      <w:r>
        <w:t xml:space="preserve">2. Description of Goods / Services</w:t>
      </w:r>
    </w:p>
    <w:p>
      <w:pPr>
        <w:pStyle w:val="FirstParagraph"/>
      </w:pPr>
      <w:r>
        <w:t xml:space="preserve">This Purchase Order is issued by Caspian Energy Resources LLP (hereinafter referred to as the "Buyer") to Steppe Drilling &amp; Engineering Solutions JSC (hereinafter referred to as the "Supplier") for the engagement of a qualified</w:t>
      </w:r>
      <w:r>
        <w:t xml:space="preserve"> </w:t>
      </w:r>
      <w:r>
        <w:rPr>
          <w:bCs/>
          <w:b/>
        </w:rPr>
        <w:t xml:space="preserve">Petroleum Engineer</w:t>
      </w:r>
      <w:r>
        <w:t xml:space="preserve"> </w:t>
      </w:r>
      <w:r>
        <w:t xml:space="preserve">to provide specialized technical services in support of the Buyer's upstream exploration and production operations located in and around the</w:t>
      </w:r>
      <w:r>
        <w:t xml:space="preserve"> </w:t>
      </w:r>
      <w:r>
        <w:rPr>
          <w:bCs/>
          <w:b/>
        </w:rPr>
        <w:t xml:space="preserve">Kazakhstan Almaty</w:t>
      </w:r>
      <w:r>
        <w:t xml:space="preserve"> </w:t>
      </w:r>
      <w:r>
        <w:t xml:space="preserve">region and the broader Karaganda and Mangystau basins.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1</w:t>
            </w:r>
          </w:p>
        </w:tc>
        <w:tc>
          <w:tcPr/>
          <w:p>
            <w:pPr>
              <w:pStyle w:val="Compact"/>
              <w:jc w:val="left"/>
            </w:pPr>
            <w:r>
              <w:t xml:space="preserve">Senior Petroleum Engineer – Reservoir Characterization &amp; Production Optimization. The Petroleum Engineer shall conduct detailed reservoir modeling, well performance analysis, and production forecasting for the Buyer's active fields in the Kazakhstan Almaty operational zone. Scope includes monthly site visits, data interpretation, and technical reporting.</w:t>
            </w:r>
          </w:p>
        </w:tc>
        <w:tc>
          <w:tcPr/>
          <w:p>
            <w:pPr>
              <w:pStyle w:val="Compact"/>
              <w:jc w:val="left"/>
            </w:pPr>
            <w:r>
              <w:t xml:space="preserve">1</w:t>
            </w:r>
          </w:p>
        </w:tc>
        <w:tc>
          <w:tcPr/>
          <w:p>
            <w:pPr>
              <w:pStyle w:val="Compact"/>
              <w:jc w:val="left"/>
            </w:pPr>
            <w:r>
              <w:t xml:space="preserve">Professional (12 months)</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2</w:t>
            </w:r>
          </w:p>
        </w:tc>
        <w:tc>
          <w:tcPr/>
          <w:p>
            <w:pPr>
              <w:pStyle w:val="Compact"/>
              <w:jc w:val="left"/>
            </w:pPr>
            <w:r>
              <w:t xml:space="preserve">Petroleum Engineer – Drilling &amp; Completion Advisory. The Petroleum Engineer shall provide on-site and remote advisory services for directional drilling operations, casing design reviews, and completion strategy development. All advisory work shall be coordinated from the Kazakhstan Almaty regional office.</w:t>
            </w:r>
          </w:p>
        </w:tc>
        <w:tc>
          <w:tcPr/>
          <w:p>
            <w:pPr>
              <w:pStyle w:val="Compact"/>
              <w:jc w:val="left"/>
            </w:pPr>
            <w:r>
              <w:t xml:space="preserve">1</w:t>
            </w:r>
          </w:p>
        </w:tc>
        <w:tc>
          <w:tcPr/>
          <w:p>
            <w:pPr>
              <w:pStyle w:val="Compact"/>
              <w:jc w:val="left"/>
            </w:pPr>
            <w:r>
              <w:t xml:space="preserve">Professional (12 months)</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3</w:t>
            </w:r>
          </w:p>
        </w:tc>
        <w:tc>
          <w:tcPr/>
          <w:p>
            <w:pPr>
              <w:pStyle w:val="Compact"/>
              <w:jc w:val="left"/>
            </w:pPr>
            <w:r>
              <w:t xml:space="preserve">Technical Software Licenses &amp; Data Access. Provision of reservoir simulation software (Petrel, Eclipse) licenses and geological database access required by the Petroleum Engineer to perform duties under this Purchase Order in Kazakhstan Almaty.</w:t>
            </w:r>
          </w:p>
        </w:tc>
        <w:tc>
          <w:tcPr/>
          <w:p>
            <w:pPr>
              <w:pStyle w:val="Compact"/>
              <w:jc w:val="left"/>
            </w:pPr>
            <w:r>
              <w:t xml:space="preserve">2</w:t>
            </w:r>
          </w:p>
        </w:tc>
        <w:tc>
          <w:tcPr/>
          <w:p>
            <w:pPr>
              <w:pStyle w:val="Compact"/>
              <w:jc w:val="left"/>
            </w:pPr>
            <w:r>
              <w:t xml:space="preserve">Annual License</w:t>
            </w:r>
          </w:p>
        </w:tc>
        <w:tc>
          <w:tcPr/>
          <w:p>
            <w:pPr>
              <w:pStyle w:val="Compact"/>
              <w:jc w:val="left"/>
            </w:pPr>
            <w:r>
              <w:t xml:space="preserve">1,150,000</w:t>
            </w:r>
          </w:p>
        </w:tc>
        <w:tc>
          <w:tcPr/>
          <w:p>
            <w:pPr>
              <w:pStyle w:val="Compact"/>
              <w:jc w:val="left"/>
            </w:pPr>
            <w:r>
              <w:t xml:space="preserve">2,300,000</w:t>
            </w:r>
          </w:p>
        </w:tc>
      </w:tr>
      <w:tr>
        <w:tc>
          <w:tcPr/>
          <w:p>
            <w:pPr>
              <w:pStyle w:val="Compact"/>
              <w:jc w:val="left"/>
            </w:pPr>
            <w:r>
              <w:t xml:space="preserve">4</w:t>
            </w:r>
          </w:p>
        </w:tc>
        <w:tc>
          <w:tcPr/>
          <w:p>
            <w:pPr>
              <w:pStyle w:val="Compact"/>
              <w:jc w:val="left"/>
            </w:pPr>
            <w:r>
              <w:t xml:space="preserve">Field Equipment &amp; PPE. Supply of calibrated downhole logging tools, pressure gauges, and personal protective equipment for the Petroleum Engineer's field operations in the Kazakhstan Almaty region.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5</w:t>
            </w:r>
          </w:p>
        </w:tc>
        <w:tc>
          <w:tcPr/>
          <w:p>
            <w:pPr>
              <w:pStyle w:val="Compact"/>
              <w:jc w:val="left"/>
            </w:pPr>
            <w:r>
              <w:t xml:space="preserve">Travel &amp; Accommodation Allowance. Monthly allowance to cover transportation, per diem, and lodging for the Petroleum Engineer traveling between the Kazakhstan Almaty headquarters and remote field sites.</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320,000</w:t>
            </w:r>
          </w:p>
        </w:tc>
        <w:tc>
          <w:tcPr/>
          <w:p>
            <w:pPr>
              <w:pStyle w:val="Compact"/>
              <w:jc w:val="left"/>
            </w:pPr>
            <w:r>
              <w:t xml:space="preserve">3,840,000</w:t>
            </w:r>
          </w:p>
        </w:tc>
      </w:tr>
      <w:tr>
        <w:tc>
          <w:tcPr>
            <w:gridSpan w:val="5"/>
          </w:tcPr>
          <w:p>
            <w:pPr>
              <w:pStyle w:val="Compact"/>
              <w:jc w:val="right"/>
            </w:pPr>
            <w:r>
              <w:t xml:space="preserve">Subtotal (KZT)</w:t>
            </w:r>
          </w:p>
        </w:tc>
        <w:tc>
          <w:tcPr/>
          <w:p>
            <w:pPr>
              <w:pStyle w:val="Compact"/>
              <w:jc w:val="left"/>
            </w:pPr>
            <w:r>
              <w:t xml:space="preserve">15,990,000</w:t>
            </w:r>
          </w:p>
        </w:tc>
      </w:tr>
      <w:tr>
        <w:tc>
          <w:tcPr>
            <w:gridSpan w:val="5"/>
          </w:tcPr>
          <w:p>
            <w:pPr>
              <w:pStyle w:val="Compact"/>
              <w:jc w:val="right"/>
            </w:pPr>
            <w:r>
              <w:t xml:space="preserve">VAT (12%)</w:t>
            </w:r>
          </w:p>
        </w:tc>
        <w:tc>
          <w:tcPr/>
          <w:p>
            <w:pPr>
              <w:pStyle w:val="Compact"/>
              <w:jc w:val="left"/>
            </w:pPr>
            <w:r>
              <w:t xml:space="preserve">1,918,800</w:t>
            </w:r>
          </w:p>
        </w:tc>
      </w:tr>
      <w:tr>
        <w:tc>
          <w:tcPr>
            <w:gridSpan w:val="5"/>
          </w:tcPr>
          <w:p>
            <w:pPr>
              <w:pStyle w:val="Compact"/>
              <w:jc w:val="right"/>
            </w:pPr>
            <w:r>
              <w:rPr>
                <w:bCs/>
                <w:b/>
              </w:rPr>
              <w:t xml:space="preserve">Grand Total (KZT)</w:t>
            </w:r>
          </w:p>
        </w:tc>
        <w:tc>
          <w:tcPr/>
          <w:p>
            <w:pPr>
              <w:pStyle w:val="Compact"/>
              <w:jc w:val="left"/>
            </w:pPr>
            <w:r>
              <w:rPr>
                <w:bCs/>
                <w:b/>
              </w:rPr>
              <w:t xml:space="preserve">17,908,800</w:t>
            </w:r>
          </w:p>
        </w:tc>
      </w:tr>
    </w:tbl>
    <w:bookmarkEnd w:id="21"/>
    <w:bookmarkStart w:id="22" w:name="scope-of-work-deliverables"/>
    <w:p>
      <w:pPr>
        <w:pStyle w:val="Heading2"/>
      </w:pPr>
      <w:r>
        <w:t xml:space="preserve">3. Scope of Work &amp; Deliverables</w:t>
      </w:r>
    </w:p>
    <w:p>
      <w:pPr>
        <w:pStyle w:val="FirstParagraph"/>
      </w:pPr>
      <w:r>
        <w:t xml:space="preserve">The Petroleum Engineer engaged under this Purchase Order shall perform the following duties in full compliance with the Republic of Kazakhstan's Subsoil Use Law and all applicable regulations of the Kazakhstan Almaty regional authority:</w:t>
      </w:r>
    </w:p>
    <w:p>
      <w:pPr>
        <w:numPr>
          <w:ilvl w:val="0"/>
          <w:numId w:val="1001"/>
        </w:numPr>
        <w:pStyle w:val="Compact"/>
      </w:pPr>
      <w:r>
        <w:t xml:space="preserve">Conduct quarterly reservoir performance reviews and submit written technical reports to the Buyer's Kazakhstan Almaty operations directorate.</w:t>
      </w:r>
    </w:p>
    <w:p>
      <w:pPr>
        <w:numPr>
          <w:ilvl w:val="0"/>
          <w:numId w:val="1001"/>
        </w:numPr>
        <w:pStyle w:val="Compact"/>
      </w:pPr>
      <w:r>
        <w:t xml:space="preserve">Develop and update 3D geological and reservoir models for at least three (3) active fields within the operational perimeter.</w:t>
      </w:r>
    </w:p>
    <w:p>
      <w:pPr>
        <w:numPr>
          <w:ilvl w:val="0"/>
          <w:numId w:val="1001"/>
        </w:numPr>
        <w:pStyle w:val="Compact"/>
      </w:pPr>
      <w:r>
        <w:t xml:space="preserve">Provide real-time technical support during drilling and workover operations, with a maximum response time of four (4) hours for critical issues.</w:t>
      </w:r>
    </w:p>
    <w:p>
      <w:pPr>
        <w:numPr>
          <w:ilvl w:val="0"/>
          <w:numId w:val="1001"/>
        </w:numPr>
        <w:pStyle w:val="Compact"/>
      </w:pPr>
      <w:r>
        <w:t xml:space="preserve">Prepare monthly production optimization recommendations and present findings at the Buyer's monthly technical review meeting held in Kazakhstan Almaty.</w:t>
      </w:r>
    </w:p>
    <w:p>
      <w:pPr>
        <w:numPr>
          <w:ilvl w:val="0"/>
          <w:numId w:val="1001"/>
        </w:numPr>
        <w:pStyle w:val="Compact"/>
      </w:pPr>
      <w:r>
        <w:t xml:space="preserve">Maintain a complete digital record of all engineering calculations, well logs, and analytical reports in the Buyer's centralized data repository.</w:t>
      </w:r>
    </w:p>
    <w:p>
      <w:pPr>
        <w:numPr>
          <w:ilvl w:val="0"/>
          <w:numId w:val="1001"/>
        </w:numPr>
        <w:pStyle w:val="Compact"/>
      </w:pPr>
      <w:r>
        <w:t xml:space="preserve">Coordinate with the Kazakhstan Almaty regional subsoil committee on regulatory filings, environmental impact assessments, and well-permit renewals.</w:t>
      </w:r>
    </w:p>
    <w:bookmarkEnd w:id="22"/>
    <w:bookmarkStart w:id="23" w:name="payment-terms"/>
    <w:p>
      <w:pPr>
        <w:pStyle w:val="Heading2"/>
      </w:pPr>
      <w:r>
        <w:t xml:space="preserve">4. Payment Terms</w:t>
      </w:r>
    </w:p>
    <w:p>
      <w:pPr>
        <w:pStyle w:val="FirstParagraph"/>
      </w:pPr>
      <w:r>
        <w:t xml:space="preserve">Payment for services rendered under this Purchase Order shall be made in Tenge (KZT) via bank transfer to the Supplier's designated account. The Buyer shall issue payment within thirty (30) calendar days of receipt of a valid invoice and the corresponding deliverable acceptance certificate. Invoices must reference this Purchase Order number (PO-KZ-2025-04782) and include the Supplier's BIN. Late payments shall accrue interest at the rate of 0.1% per calendar day as stipulated under the Civil Code of the Republic of Kazakhstan.</w:t>
      </w:r>
    </w:p>
    <w:bookmarkEnd w:id="23"/>
    <w:bookmarkStart w:id="24" w:name="commencement-duration"/>
    <w:p>
      <w:pPr>
        <w:pStyle w:val="Heading2"/>
      </w:pPr>
      <w:r>
        <w:t xml:space="preserve">5. Commencement &amp; Duration</w:t>
      </w:r>
    </w:p>
    <w:p>
      <w:pPr>
        <w:pStyle w:val="FirstParagraph"/>
      </w:pPr>
      <w:r>
        <w:t xml:space="preserve">Services under this Purchase Order shall commence on 1 July 2025 and shall continue for a period of twelve (12) months, concluding on 30 June 2026, unless extended by mutual written agreement of both parties. The Petroleum Engineer must be fully mobilized and operational from the Kazakhstan Almaty site no later than 5 July 2025.</w:t>
      </w:r>
    </w:p>
    <w:bookmarkEnd w:id="24"/>
    <w:bookmarkStart w:id="25" w:name="terms-conditions"/>
    <w:p>
      <w:pPr>
        <w:pStyle w:val="Heading2"/>
      </w:pPr>
      <w:r>
        <w:t xml:space="preserve">6. Terms &amp; Conditions</w:t>
      </w:r>
    </w:p>
    <w:p>
      <w:pPr>
        <w:numPr>
          <w:ilvl w:val="0"/>
          <w:numId w:val="1002"/>
        </w:numPr>
        <w:pStyle w:val="Compact"/>
      </w:pPr>
      <w:r>
        <w:t xml:space="preserve">This Purchase Order is governed by and shall be construed in accordance with the laws of the Republic of Kazakhstan. Any disputes arising from this Purchase Order shall be resolved through arbitration at the International Arbitration Center of the Astana International Financial Centre.</w:t>
      </w:r>
    </w:p>
    <w:p>
      <w:pPr>
        <w:numPr>
          <w:ilvl w:val="0"/>
          <w:numId w:val="1002"/>
        </w:numPr>
        <w:pStyle w:val="Compact"/>
      </w:pPr>
      <w:r>
        <w:t xml:space="preserve">The Supplier warrants that the Petroleum Engineer assigned to this Purchase Order holds a minimum of a Master's degree in Petroleum Engineering or a related discipline, possesses at least eight (8) years of relevant field experience, and is registered with the relevant professional body in Kazakhstan Almaty.</w:t>
      </w:r>
    </w:p>
    <w:p>
      <w:pPr>
        <w:numPr>
          <w:ilvl w:val="0"/>
          <w:numId w:val="1002"/>
        </w:numPr>
        <w:pStyle w:val="Compact"/>
      </w:pPr>
      <w:r>
        <w:t xml:space="preserve">The Supplier shall maintain comprehensive professional liability insurance with a minimum coverage of 50,000,000 KZT for the duration of this Purchase Order.</w:t>
      </w:r>
    </w:p>
    <w:p>
      <w:pPr>
        <w:numPr>
          <w:ilvl w:val="0"/>
          <w:numId w:val="1002"/>
        </w:numPr>
        <w:pStyle w:val="Compact"/>
      </w:pPr>
      <w:r>
        <w:t xml:space="preserve">Either party may terminate this Purchase Order with sixty (60) days' written notice. Upon termination, the Buyer shall pay for all services satisfactorily rendered up to the effective date of termination.</w:t>
      </w:r>
    </w:p>
    <w:p>
      <w:pPr>
        <w:numPr>
          <w:ilvl w:val="0"/>
          <w:numId w:val="1002"/>
        </w:numPr>
        <w:pStyle w:val="Compact"/>
      </w:pPr>
      <w:r>
        <w:t xml:space="preserve">All intellectual property, data, and reports generated by the Petroleum Engineer in the course of performing duties under this Purchase Order shall be the exclusive property of the Buyer.</w:t>
      </w:r>
    </w:p>
    <w:p>
      <w:pPr>
        <w:numPr>
          <w:ilvl w:val="0"/>
          <w:numId w:val="1002"/>
        </w:numPr>
        <w:pStyle w:val="Compact"/>
      </w:pPr>
      <w:r>
        <w:t xml:space="preserve">The Supplier shall comply with all health, safety, and environmental (HSE) standards applicable to petroleum operations in Kazakhstan Almaty and the broader Republic of Kazakhstan.</w:t>
      </w:r>
    </w:p>
    <w:bookmarkEnd w:id="25"/>
    <w:bookmarkStart w:id="26" w:name="acceptance-authorization"/>
    <w:p>
      <w:pPr>
        <w:pStyle w:val="Heading2"/>
      </w:pPr>
      <w:r>
        <w:t xml:space="preserve">7. Acceptance &amp; Authorization</w:t>
      </w:r>
    </w:p>
    <w:p>
      <w:pPr>
        <w:pStyle w:val="FirstParagraph"/>
      </w:pPr>
      <w:r>
        <w:t xml:space="preserve">By signing below, both parties acknowledge and accept all terms, conditions, and obligations set forth in this Purchase Order. This document constitutes a binding agreement for the procurement of Petroleum Engineer services in Kazakhstan Almaty as described herein.</w:t>
      </w:r>
    </w:p>
    <w:p>
      <w:pPr>
        <w:pStyle w:val="BodyText"/>
      </w:pPr>
      <w:r>
        <w:rPr>
          <w:bCs/>
          <w:b/>
        </w:rPr>
        <w:t xml:space="preserve">For and on behalf of the Buyer:</w:t>
      </w:r>
      <w:r>
        <w:br/>
      </w:r>
      <w:r>
        <w:t xml:space="preserve">Caspian Energy Resources LLP</w:t>
      </w:r>
    </w:p>
    <w:p>
      <w:pPr>
        <w:pStyle w:val="BodyText"/>
      </w:pPr>
      <w:r>
        <w:t xml:space="preserve">Name: Aigerim Nurlanova</w:t>
      </w:r>
      <w:r>
        <w:br/>
      </w:r>
      <w:r>
        <w:t xml:space="preserve">Title: Procurement Manager</w:t>
      </w:r>
      <w:r>
        <w:br/>
      </w:r>
      <w:r>
        <w:t xml:space="preserve">Signature: _________________________</w:t>
      </w:r>
      <w:r>
        <w:br/>
      </w:r>
      <w:r>
        <w:t xml:space="preserve">Date: _________________________</w:t>
      </w:r>
    </w:p>
    <w:p>
      <w:pPr>
        <w:pStyle w:val="BodyText"/>
      </w:pPr>
      <w:r>
        <w:rPr>
          <w:bCs/>
          <w:b/>
        </w:rPr>
        <w:t xml:space="preserve">For and on behalf of the Supplier:</w:t>
      </w:r>
      <w:r>
        <w:br/>
      </w:r>
      <w:r>
        <w:t xml:space="preserve">Steppe Drilling &amp; Engineering Solutions JSC</w:t>
      </w:r>
    </w:p>
    <w:p>
      <w:pPr>
        <w:pStyle w:val="BodyText"/>
      </w:pPr>
      <w:r>
        <w:t xml:space="preserve">Name: Tolegen Bekzhanov</w:t>
      </w:r>
      <w:r>
        <w:br/>
      </w:r>
      <w:r>
        <w:t xml:space="preserve">Title: Chief Executive Officer</w:t>
      </w:r>
      <w:r>
        <w:br/>
      </w:r>
      <w:r>
        <w:t xml:space="preserve">Signature: _________________________</w:t>
      </w:r>
      <w:r>
        <w:br/>
      </w:r>
      <w:r>
        <w:t xml:space="preserve">Date: _________________________</w:t>
      </w:r>
    </w:p>
    <w:p>
      <w:pPr>
        <w:pStyle w:val="BodyText"/>
      </w:pPr>
      <w:r>
        <w:t xml:space="preserve">This Purchase Order (PO-KZ-2025-04782) is a controlled document. Unauthorized reproduction or distribution is prohibited. For inquiries regarding this Purchase Order, contact the Buyer's Procurement Department in Kazakhstan Almaty at procurement@caspianenergy.kz or +7 (727) 312-4567. This document is valid only when bearing the original signatures and company seals of both parties.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Kazakhstan Almaty</dc:title>
  <dc:creator/>
  <dc:language>en</dc:language>
  <cp:keywords/>
  <dcterms:created xsi:type="dcterms:W3CDTF">2026-10-10T11:30:42Z</dcterms:created>
  <dcterms:modified xsi:type="dcterms:W3CDTF">2026-10-10T11:30:42Z</dcterms:modified>
</cp:coreProperties>
</file>

<file path=docProps/custom.xml><?xml version="1.0" encoding="utf-8"?>
<Properties xmlns="http://schemas.openxmlformats.org/officeDocument/2006/custom-properties" xmlns:vt="http://schemas.openxmlformats.org/officeDocument/2006/docPropsVTypes"/>
</file>