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in Nepal Kathmandu, Nepal</w:t>
      </w:r>
    </w:p>
    <w:p>
      <w:pPr>
        <w:pStyle w:val="BodyText"/>
      </w:pPr>
      <w:r>
        <w:t xml:space="preserve">PO No: NKP-PE-2025-0047</w:t>
      </w:r>
    </w:p>
    <w:bookmarkEnd w:id="20"/>
    <w:p>
      <w:pPr>
        <w:pStyle w:val="BodyText"/>
      </w:pPr>
      <w:r>
        <w:rPr>
          <w:bCs/>
          <w:b/>
        </w:rPr>
        <w:t xml:space="preserve">Date of Issue:</w:t>
      </w:r>
      <w:r>
        <w:t xml:space="preserve"> </w:t>
      </w:r>
      <w:r>
        <w:t xml:space="preserve">15 June 2025</w:t>
      </w:r>
      <w:r>
        <w:t xml:space="preserve"> </w:t>
      </w:r>
      <w:r>
        <w:rPr>
          <w:bCs/>
          <w:b/>
        </w:rPr>
        <w:t xml:space="preserve">Valid Until:</w:t>
      </w:r>
      <w:r>
        <w:t xml:space="preserve"> </w:t>
      </w:r>
      <w:r>
        <w:t xml:space="preserve">15 September 2025</w:t>
      </w:r>
      <w:r>
        <w:t xml:space="preserve"> </w:t>
      </w:r>
      <w:r>
        <w:rPr>
          <w:bCs/>
          <w:b/>
        </w:rPr>
        <w:t xml:space="preserve">Page:</w:t>
      </w:r>
      <w:r>
        <w:t xml:space="preserve"> </w:t>
      </w:r>
      <w:r>
        <w:t xml:space="preserve">1 of 1</w:t>
      </w:r>
    </w:p>
    <w:p>
      <w:pPr>
        <w:pStyle w:val="BodyText"/>
      </w:pPr>
      <w:r>
        <w:t xml:space="preserve">Parties Involved</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Himalayan Energy &amp; Resources Pvt. Ltd.</w:t>
      </w:r>
    </w:p>
    <w:p>
      <w:pPr>
        <w:pStyle w:val="BodyText"/>
      </w:pPr>
      <w:r>
        <w:rPr>
          <w:bCs/>
          <w:b/>
        </w:rPr>
        <w:t xml:space="preserve">Address:</w:t>
      </w:r>
      <w:r>
        <w:t xml:space="preserve"> </w:t>
      </w:r>
      <w:r>
        <w:t xml:space="preserve">Bhatbhateni Complex, Putalisadak, Nepal Kathmandu, 44600, Nepal</w:t>
      </w:r>
    </w:p>
    <w:p>
      <w:pPr>
        <w:pStyle w:val="BodyText"/>
      </w:pPr>
      <w:r>
        <w:rPr>
          <w:bCs/>
          <w:b/>
        </w:rPr>
        <w:t xml:space="preserve">Registration No:</w:t>
      </w:r>
      <w:r>
        <w:t xml:space="preserve"> </w:t>
      </w:r>
      <w:r>
        <w:t xml:space="preserve">1234567/078</w:t>
      </w:r>
    </w:p>
    <w:p>
      <w:pPr>
        <w:pStyle w:val="BodyText"/>
      </w:pPr>
      <w:r>
        <w:rPr>
          <w:bCs/>
          <w:b/>
        </w:rPr>
        <w:t xml:space="preserve">VAT No:</w:t>
      </w:r>
      <w:r>
        <w:t xml:space="preserve"> </w:t>
      </w:r>
      <w:r>
        <w:t xml:space="preserve">801234567</w:t>
      </w:r>
    </w:p>
    <w:p>
      <w:pPr>
        <w:pStyle w:val="BodyText"/>
      </w:pPr>
      <w:r>
        <w:rPr>
          <w:bCs/>
          <w:b/>
        </w:rPr>
        <w:t xml:space="preserve">Contact:</w:t>
      </w:r>
      <w:r>
        <w:t xml:space="preserve"> </w:t>
      </w:r>
      <w:r>
        <w:t xml:space="preserve">Mr. Rajesh Sharma, Procurement Director</w:t>
      </w:r>
    </w:p>
    <w:p>
      <w:pPr>
        <w:pStyle w:val="BodyText"/>
      </w:pPr>
      <w:r>
        <w:rPr>
          <w:bCs/>
          <w:b/>
        </w:rPr>
        <w:t xml:space="preserve">Email:</w:t>
      </w:r>
      <w:r>
        <w:t xml:space="preserve"> </w:t>
      </w:r>
      <w:r>
        <w:t xml:space="preserve">procurement@himalayanenergy.com.np</w:t>
      </w:r>
    </w:p>
    <w:p>
      <w:pPr>
        <w:pStyle w:val="BodyText"/>
      </w:pPr>
      <w:r>
        <w:rPr>
          <w:bCs/>
          <w:b/>
        </w:rPr>
        <w:t xml:space="preserve">Phone:</w:t>
      </w:r>
      <w:r>
        <w:t xml:space="preserve"> </w:t>
      </w:r>
      <w:r>
        <w:t xml:space="preserve">+977-1-4412345</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Gorkha Petroleum Consulting Engineers</w:t>
      </w:r>
    </w:p>
    <w:p>
      <w:pPr>
        <w:pStyle w:val="BodyText"/>
      </w:pPr>
      <w:r>
        <w:rPr>
          <w:bCs/>
          <w:b/>
        </w:rPr>
        <w:t xml:space="preserve">Address:</w:t>
      </w:r>
      <w:r>
        <w:t xml:space="preserve"> </w:t>
      </w:r>
      <w:r>
        <w:t xml:space="preserve">New Road, Thamel, Nepal Kathmandu, 44600, Nepal</w:t>
      </w:r>
    </w:p>
    <w:p>
      <w:pPr>
        <w:pStyle w:val="BodyText"/>
      </w:pPr>
      <w:r>
        <w:rPr>
          <w:bCs/>
          <w:b/>
        </w:rPr>
        <w:t xml:space="preserve">Registration No:</w:t>
      </w:r>
      <w:r>
        <w:t xml:space="preserve"> </w:t>
      </w:r>
      <w:r>
        <w:t xml:space="preserve">7654321/078</w:t>
      </w:r>
    </w:p>
    <w:p>
      <w:pPr>
        <w:pStyle w:val="BodyText"/>
      </w:pPr>
      <w:r>
        <w:rPr>
          <w:bCs/>
          <w:b/>
        </w:rPr>
        <w:t xml:space="preserve">VAT No:</w:t>
      </w:r>
      <w:r>
        <w:t xml:space="preserve"> </w:t>
      </w:r>
      <w:r>
        <w:t xml:space="preserve">807654321</w:t>
      </w:r>
    </w:p>
    <w:p>
      <w:pPr>
        <w:pStyle w:val="BodyText"/>
      </w:pPr>
      <w:r>
        <w:rPr>
          <w:bCs/>
          <w:b/>
        </w:rPr>
        <w:t xml:space="preserve">Contact:</w:t>
      </w:r>
      <w:r>
        <w:t xml:space="preserve"> </w:t>
      </w:r>
      <w:r>
        <w:t xml:space="preserve">Dr. Anil Thapa, Chief Petroleum Engineer</w:t>
      </w:r>
    </w:p>
    <w:p>
      <w:pPr>
        <w:pStyle w:val="BodyText"/>
      </w:pPr>
      <w:r>
        <w:rPr>
          <w:bCs/>
          <w:b/>
        </w:rPr>
        <w:t xml:space="preserve">Email:</w:t>
      </w:r>
      <w:r>
        <w:t xml:space="preserve"> </w:t>
      </w:r>
      <w:r>
        <w:t xml:space="preserve">info@gorkhape.com.np</w:t>
      </w:r>
    </w:p>
    <w:p>
      <w:pPr>
        <w:pStyle w:val="BodyText"/>
      </w:pPr>
      <w:r>
        <w:rPr>
          <w:bCs/>
          <w:b/>
        </w:rPr>
        <w:t xml:space="preserve">Phone:</w:t>
      </w:r>
      <w:r>
        <w:t xml:space="preserve"> </w:t>
      </w:r>
      <w:r>
        <w:t xml:space="preserve">+977-1-4765432</w:t>
      </w:r>
    </w:p>
    <w:bookmarkEnd w:id="22"/>
    <w:p>
      <w:pPr>
        <w:pStyle w:val="BodyText"/>
      </w:pPr>
      <w:r>
        <w:t xml:space="preserve">Description of Purchase</w:t>
      </w:r>
    </w:p>
    <w:p>
      <w:pPr>
        <w:pStyle w:val="BodyText"/>
      </w:pPr>
      <w:r>
        <w:t xml:space="preserve">This</w:t>
      </w:r>
      <w:r>
        <w:t xml:space="preserve"> </w:t>
      </w:r>
      <w:r>
        <w:t xml:space="preserve">Purchase Order</w:t>
      </w:r>
      <w:r>
        <w:t xml:space="preserve"> </w:t>
      </w:r>
      <w:r>
        <w:t xml:space="preserve">is issued by Himalayan Energy &amp; Resources Pvt. Ltd., a registered energy exploration and development company headquartered in</w:t>
      </w:r>
      <w:r>
        <w:t xml:space="preserve"> </w:t>
      </w:r>
      <w:r>
        <w:t xml:space="preserve">Nepal Kathmandu</w:t>
      </w:r>
      <w:r>
        <w:t xml:space="preserve">, to formally procure the professional services of a qualified</w:t>
      </w:r>
      <w:r>
        <w:t xml:space="preserve"> </w:t>
      </w:r>
      <w:r>
        <w:t xml:space="preserve">Petroleum Engineer</w:t>
      </w:r>
      <w:r>
        <w:t xml:space="preserve"> </w:t>
      </w:r>
      <w:r>
        <w:t xml:space="preserve">for the duration of the project described herein. The engagement of this</w:t>
      </w:r>
      <w:r>
        <w:t xml:space="preserve"> </w:t>
      </w:r>
      <w:r>
        <w:t xml:space="preserve">Petroleum Engineer</w:t>
      </w:r>
      <w:r>
        <w:t xml:space="preserve"> </w:t>
      </w:r>
      <w:r>
        <w:t xml:space="preserve">is essential for the geological survey, reservoir modeling, and production optimization activities planned for the company's exploration sites in the Terai region of Nepal. The</w:t>
      </w:r>
      <w:r>
        <w:t xml:space="preserve"> </w:t>
      </w:r>
      <w:r>
        <w:t xml:space="preserve">Purchase Order</w:t>
      </w:r>
      <w:r>
        <w:t xml:space="preserve"> </w:t>
      </w:r>
      <w:r>
        <w:t xml:space="preserve">governs all terms, conditions, deliverables, and financial obligations between the two parties as stipulated below.</w:t>
      </w:r>
    </w:p>
    <w:p>
      <w:pPr>
        <w:pStyle w:val="BodyText"/>
      </w:pPr>
      <w:r>
        <w:t xml:space="preserve">Scope of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Rate (NPR)</w:t>
            </w:r>
          </w:p>
        </w:tc>
        <w:tc>
          <w:tcPr/>
          <w:p>
            <w:pPr>
              <w:pStyle w:val="Compact"/>
              <w:jc w:val="left"/>
            </w:pPr>
            <w:r>
              <w:t xml:space="preserve">Total Amount (NPR)</w:t>
            </w:r>
          </w:p>
        </w:tc>
        <w:tc>
          <w:tcPr/>
          <w:p>
            <w:pPr>
              <w:pStyle w:val="Compact"/>
              <w:jc w:val="left"/>
            </w:pPr>
            <w:r>
              <w:t xml:space="preserve">Delivery / Deadline</w:t>
            </w:r>
          </w:p>
        </w:tc>
      </w:tr>
      <w:tr>
        <w:tc>
          <w:tcPr/>
          <w:p>
            <w:pPr>
              <w:pStyle w:val="Compact"/>
              <w:jc w:val="left"/>
            </w:pPr>
            <w:r>
              <w:t xml:space="preserve">01</w:t>
            </w:r>
          </w:p>
        </w:tc>
        <w:tc>
          <w:tcPr/>
          <w:p>
            <w:pPr>
              <w:pStyle w:val="Compact"/>
              <w:jc w:val="left"/>
            </w:pPr>
            <w:r>
              <w:t xml:space="preserve">Senior</w:t>
            </w:r>
            <w:r>
              <w:t xml:space="preserve"> </w:t>
            </w:r>
            <w:r>
              <w:t xml:space="preserve">Petroleum Engineer</w:t>
            </w:r>
            <w:r>
              <w:t xml:space="preserve"> </w:t>
            </w:r>
            <w:r>
              <w:t xml:space="preserve">– Full-time on-site consultation for subsurface reservoir characterization and wellbore analysis in the Mahakali Basin exploration zone.</w:t>
            </w:r>
          </w:p>
        </w:tc>
        <w:tc>
          <w:tcPr/>
          <w:p>
            <w:pPr>
              <w:pStyle w:val="Compact"/>
              <w:jc w:val="left"/>
            </w:pPr>
            <w:r>
              <w:t xml:space="preserve">1 Engineer / 6 months</w:t>
            </w:r>
          </w:p>
        </w:tc>
        <w:tc>
          <w:tcPr/>
          <w:p>
            <w:pPr>
              <w:pStyle w:val="Compact"/>
              <w:jc w:val="left"/>
            </w:pPr>
            <w:r>
              <w:t xml:space="preserve">350,000 / month</w:t>
            </w:r>
          </w:p>
        </w:tc>
        <w:tc>
          <w:tcPr/>
          <w:p>
            <w:pPr>
              <w:pStyle w:val="Compact"/>
              <w:jc w:val="left"/>
            </w:pPr>
            <w:r>
              <w:t xml:space="preserve">2,100,000</w:t>
            </w:r>
          </w:p>
        </w:tc>
        <w:tc>
          <w:tcPr/>
          <w:p>
            <w:pPr>
              <w:pStyle w:val="Compact"/>
              <w:jc w:val="left"/>
            </w:pPr>
            <w:r>
              <w:t xml:space="preserve">July 2025 – Dec 2025</w:t>
            </w:r>
          </w:p>
        </w:tc>
      </w:tr>
      <w:tr>
        <w:tc>
          <w:tcPr/>
          <w:p>
            <w:pPr>
              <w:pStyle w:val="Compact"/>
              <w:jc w:val="left"/>
            </w:pPr>
            <w:r>
              <w:t xml:space="preserve">02</w:t>
            </w:r>
          </w:p>
        </w:tc>
        <w:tc>
          <w:tcPr/>
          <w:p>
            <w:pPr>
              <w:pStyle w:val="Compact"/>
              <w:jc w:val="left"/>
            </w:pPr>
            <w:r>
              <w:t xml:space="preserve">Geological and geophysical data interpretation services by the</w:t>
            </w:r>
            <w:r>
              <w:t xml:space="preserve"> </w:t>
            </w:r>
            <w:r>
              <w:t xml:space="preserve">Petroleum Engineer</w:t>
            </w:r>
            <w:r>
              <w:t xml:space="preserve">, including seismic data processing, well log analysis, and 3D reservoir simulation modeling.</w:t>
            </w:r>
          </w:p>
        </w:tc>
        <w:tc>
          <w:tcPr/>
          <w:p>
            <w:pPr>
              <w:pStyle w:val="Compact"/>
              <w:jc w:val="left"/>
            </w:pPr>
            <w:r>
              <w:t xml:space="preserve">1 comprehensive report</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By 30 November 2025</w:t>
            </w:r>
          </w:p>
        </w:tc>
      </w:tr>
      <w:tr>
        <w:tc>
          <w:tcPr/>
          <w:p>
            <w:pPr>
              <w:pStyle w:val="Compact"/>
              <w:jc w:val="left"/>
            </w:pPr>
            <w:r>
              <w:t xml:space="preserve">03</w:t>
            </w:r>
          </w:p>
        </w:tc>
        <w:tc>
          <w:tcPr/>
          <w:p>
            <w:pPr>
              <w:pStyle w:val="Compact"/>
              <w:jc w:val="left"/>
            </w:pPr>
            <w:r>
              <w:t xml:space="preserve">Production optimization and enhanced oil recovery (EOR) strategy development by the</w:t>
            </w:r>
            <w:r>
              <w:t xml:space="preserve"> </w:t>
            </w:r>
            <w:r>
              <w:t xml:space="preserve">Petroleum Engineer</w:t>
            </w:r>
            <w:r>
              <w:t xml:space="preserve">, including feasibility studies and economic modeling for the Nepal Kathmandu-based operations team.</w:t>
            </w:r>
          </w:p>
        </w:tc>
        <w:tc>
          <w:tcPr/>
          <w:p>
            <w:pPr>
              <w:pStyle w:val="Compact"/>
              <w:jc w:val="left"/>
            </w:pPr>
            <w:r>
              <w:t xml:space="preserve">1 strategy document</w:t>
            </w:r>
          </w:p>
        </w:tc>
        <w:tc>
          <w:tcPr/>
          <w:p>
            <w:pPr>
              <w:pStyle w:val="Compact"/>
              <w:jc w:val="left"/>
            </w:pPr>
            <w:r>
              <w:t xml:space="preserve">300,000</w:t>
            </w:r>
          </w:p>
        </w:tc>
        <w:tc>
          <w:tcPr/>
          <w:p>
            <w:pPr>
              <w:pStyle w:val="Compact"/>
              <w:jc w:val="left"/>
            </w:pPr>
            <w:r>
              <w:t xml:space="preserve">300,000</w:t>
            </w:r>
          </w:p>
        </w:tc>
        <w:tc>
          <w:tcPr/>
          <w:p>
            <w:pPr>
              <w:pStyle w:val="Compact"/>
              <w:jc w:val="left"/>
            </w:pPr>
            <w:r>
              <w:t xml:space="preserve">By 15 December 2025</w:t>
            </w:r>
          </w:p>
        </w:tc>
      </w:tr>
      <w:tr>
        <w:tc>
          <w:tcPr/>
          <w:p>
            <w:pPr>
              <w:pStyle w:val="Compact"/>
              <w:jc w:val="left"/>
            </w:pPr>
            <w:r>
              <w:t xml:space="preserve">04</w:t>
            </w:r>
          </w:p>
        </w:tc>
        <w:tc>
          <w:tcPr/>
          <w:p>
            <w:pPr>
              <w:pStyle w:val="Compact"/>
              <w:jc w:val="left"/>
            </w:pPr>
            <w:r>
              <w:t xml:space="preserve">Training and capacity-building workshops conducted by the</w:t>
            </w:r>
            <w:r>
              <w:t xml:space="preserve"> </w:t>
            </w:r>
            <w:r>
              <w:t xml:space="preserve">Petroleum Engineer</w:t>
            </w:r>
            <w:r>
              <w:t xml:space="preserve"> </w:t>
            </w:r>
            <w:r>
              <w:t xml:space="preserve">for the in-house technical staff of Himalayan Energy &amp; Resources Pvt. Ltd. at the Nepal Kathmandu headquarters.</w:t>
            </w:r>
          </w:p>
        </w:tc>
        <w:tc>
          <w:tcPr/>
          <w:p>
            <w:pPr>
              <w:pStyle w:val="Compact"/>
              <w:jc w:val="left"/>
            </w:pPr>
            <w:r>
              <w:t xml:space="preserve">4 workshops (2 days each)</w:t>
            </w:r>
          </w:p>
        </w:tc>
        <w:tc>
          <w:tcPr/>
          <w:p>
            <w:pPr>
              <w:pStyle w:val="Compact"/>
              <w:jc w:val="left"/>
            </w:pPr>
            <w:r>
              <w:t xml:space="preserve">75,000 / workshop</w:t>
            </w:r>
          </w:p>
        </w:tc>
        <w:tc>
          <w:tcPr/>
          <w:p>
            <w:pPr>
              <w:pStyle w:val="Compact"/>
              <w:jc w:val="left"/>
            </w:pPr>
            <w:r>
              <w:t xml:space="preserve">300,000</w:t>
            </w:r>
          </w:p>
        </w:tc>
        <w:tc>
          <w:tcPr/>
          <w:p>
            <w:pPr>
              <w:pStyle w:val="Compact"/>
              <w:jc w:val="left"/>
            </w:pPr>
            <w:r>
              <w:t xml:space="preserve">Aug – Nov 2025</w:t>
            </w:r>
          </w:p>
        </w:tc>
      </w:tr>
      <w:tr>
        <w:tc>
          <w:tcPr/>
          <w:p>
            <w:pPr>
              <w:pStyle w:val="Compact"/>
              <w:jc w:val="left"/>
            </w:pPr>
            <w:r>
              <w:t xml:space="preserve">05</w:t>
            </w:r>
          </w:p>
        </w:tc>
        <w:tc>
          <w:tcPr/>
          <w:p>
            <w:pPr>
              <w:pStyle w:val="Compact"/>
              <w:jc w:val="left"/>
            </w:pPr>
            <w:r>
              <w:t xml:space="preserve">Regulatory compliance review and environmental impact assessment support by the</w:t>
            </w:r>
            <w:r>
              <w:t xml:space="preserve"> </w:t>
            </w:r>
            <w:r>
              <w:t xml:space="preserve">Petroleum Engineer</w:t>
            </w:r>
            <w:r>
              <w:t xml:space="preserve"> </w:t>
            </w:r>
            <w:r>
              <w:t xml:space="preserve">in accordance with the Nepal Oil and Gas Corporation (NOGC) and Department of Mines and Geology (DMG) regulations applicable in Nepal Kathmandu.</w:t>
            </w:r>
          </w:p>
        </w:tc>
        <w:tc>
          <w:tcPr/>
          <w:p>
            <w:pPr>
              <w:pStyle w:val="Compact"/>
              <w:jc w:val="left"/>
            </w:pPr>
            <w:r>
              <w:t xml:space="preserve">1 compliance package</w:t>
            </w:r>
          </w:p>
        </w:tc>
        <w:tc>
          <w:tcPr/>
          <w:p>
            <w:pPr>
              <w:pStyle w:val="Compact"/>
              <w:jc w:val="left"/>
            </w:pPr>
            <w:r>
              <w:t xml:space="preserve">200,000</w:t>
            </w:r>
          </w:p>
        </w:tc>
        <w:tc>
          <w:tcPr/>
          <w:p>
            <w:pPr>
              <w:pStyle w:val="Compact"/>
              <w:jc w:val="left"/>
            </w:pPr>
            <w:r>
              <w:t xml:space="preserve">200,000</w:t>
            </w:r>
          </w:p>
        </w:tc>
        <w:tc>
          <w:tcPr/>
          <w:p>
            <w:pPr>
              <w:pStyle w:val="Compact"/>
              <w:jc w:val="left"/>
            </w:pPr>
            <w:r>
              <w:t xml:space="preserve">By 20 December 2025</w:t>
            </w:r>
          </w:p>
        </w:tc>
      </w:tr>
      <w:tr>
        <w:tc>
          <w:tcPr>
            <w:gridSpan w:val="4"/>
          </w:tcPr>
          <w:p>
            <w:pPr>
              <w:pStyle w:val="Compact"/>
              <w:jc w:val="left"/>
            </w:pPr>
            <w:r>
              <w:rPr>
                <w:bCs/>
                <w:b/>
              </w:rPr>
              <w:t xml:space="preserve">Subtotal (NPR)</w:t>
            </w:r>
          </w:p>
        </w:tc>
        <w:tc>
          <w:tcPr/>
          <w:p>
            <w:pPr>
              <w:pStyle w:val="Compact"/>
              <w:jc w:val="left"/>
            </w:pPr>
            <w:r>
              <w:rPr>
                <w:bCs/>
                <w:b/>
              </w:rPr>
              <w:t xml:space="preserve">3,350,000</w:t>
            </w:r>
          </w:p>
        </w:tc>
        <w:tc>
          <w:tcPr/>
          <w:p>
            <w:pPr>
              <w:pStyle w:val="Compact"/>
            </w:pPr>
          </w:p>
        </w:tc>
      </w:tr>
      <w:tr>
        <w:tc>
          <w:tcPr>
            <w:gridSpan w:val="4"/>
          </w:tcPr>
          <w:p>
            <w:pPr>
              <w:pStyle w:val="Compact"/>
              <w:jc w:val="left"/>
            </w:pPr>
            <w:r>
              <w:rPr>
                <w:bCs/>
                <w:b/>
              </w:rPr>
              <w:t xml:space="preserve">VAT @ 13% (NPR)</w:t>
            </w:r>
          </w:p>
        </w:tc>
        <w:tc>
          <w:tcPr/>
          <w:p>
            <w:pPr>
              <w:pStyle w:val="Compact"/>
              <w:jc w:val="left"/>
            </w:pPr>
            <w:r>
              <w:rPr>
                <w:bCs/>
                <w:b/>
              </w:rPr>
              <w:t xml:space="preserve">435,500</w:t>
            </w:r>
          </w:p>
        </w:tc>
        <w:tc>
          <w:tcPr/>
          <w:p>
            <w:pPr>
              <w:pStyle w:val="Compact"/>
            </w:pPr>
          </w:p>
        </w:tc>
      </w:tr>
      <w:tr>
        <w:tc>
          <w:tcPr>
            <w:gridSpan w:val="4"/>
          </w:tcPr>
          <w:p>
            <w:pPr>
              <w:pStyle w:val="Compact"/>
              <w:jc w:val="left"/>
            </w:pPr>
            <w:r>
              <w:rPr>
                <w:bCs/>
                <w:b/>
              </w:rPr>
              <w:t xml:space="preserve">GRAND TOTAL (NPR)</w:t>
            </w:r>
          </w:p>
        </w:tc>
        <w:tc>
          <w:tcPr/>
          <w:p>
            <w:pPr>
              <w:pStyle w:val="Compact"/>
              <w:jc w:val="left"/>
            </w:pPr>
            <w:r>
              <w:rPr>
                <w:bCs/>
                <w:b/>
              </w:rPr>
              <w:t xml:space="preserve">3,785,500</w:t>
            </w:r>
          </w:p>
        </w:tc>
        <w:tc>
          <w:tcPr/>
          <w:p>
            <w:pPr>
              <w:pStyle w:val="Compact"/>
            </w:pPr>
          </w:p>
        </w:tc>
      </w:tr>
    </w:tbl>
    <w:p>
      <w:pPr>
        <w:pStyle w:val="BodyText"/>
      </w:pPr>
      <w:r>
        <w:t xml:space="preserve">Terms and Conditions</w:t>
      </w:r>
    </w:p>
    <w:p>
      <w:pPr>
        <w:numPr>
          <w:ilvl w:val="0"/>
          <w:numId w:val="1001"/>
        </w:numPr>
        <w:pStyle w:val="Compact"/>
      </w:pPr>
      <w:r>
        <w:rPr>
          <w:bCs/>
          <w:b/>
        </w:rPr>
        <w:t xml:space="preserve">Governing Jurisdiction:</w:t>
      </w:r>
      <w:r>
        <w:t xml:space="preserve"> </w:t>
      </w:r>
      <w:r>
        <w:t xml:space="preserve">This</w:t>
      </w:r>
      <w:r>
        <w:t xml:space="preserve"> </w:t>
      </w:r>
      <w:r>
        <w:t xml:space="preserve">Purchase Order</w:t>
      </w:r>
      <w:r>
        <w:t xml:space="preserve"> </w:t>
      </w:r>
      <w:r>
        <w:t xml:space="preserve">shall be governed by and construed in accordance with the laws of the Kingdom of Nepal, specifically the Contract Act, 2023 (2056 BS) and the Companies Act, 2063 (2006). All disputes arising from this</w:t>
      </w:r>
      <w:r>
        <w:t xml:space="preserve"> </w:t>
      </w:r>
      <w:r>
        <w:t xml:space="preserve">Purchase Order</w:t>
      </w:r>
      <w:r>
        <w:t xml:space="preserve"> </w:t>
      </w:r>
      <w:r>
        <w:t xml:space="preserve">shall be resolved through arbitration in</w:t>
      </w:r>
      <w:r>
        <w:t xml:space="preserve"> </w:t>
      </w:r>
      <w:r>
        <w:t xml:space="preserve">Nepal Kathmandu</w:t>
      </w:r>
      <w:r>
        <w:t xml:space="preserve"> </w:t>
      </w:r>
      <w:r>
        <w:t xml:space="preserve">under the Nepal Arbitration Act, 2055 (1998).</w:t>
      </w:r>
    </w:p>
    <w:p>
      <w:pPr>
        <w:numPr>
          <w:ilvl w:val="0"/>
          <w:numId w:val="1001"/>
        </w:numPr>
        <w:pStyle w:val="Compact"/>
      </w:pPr>
      <w:r>
        <w:rPr>
          <w:bCs/>
          <w:b/>
        </w:rPr>
        <w:t xml:space="preserve">Qualification Requirements:</w:t>
      </w:r>
      <w:r>
        <w:t xml:space="preserve"> </w:t>
      </w:r>
      <w:r>
        <w:t xml:space="preserve">The</w:t>
      </w:r>
      <w:r>
        <w:t xml:space="preserve"> </w:t>
      </w:r>
      <w:r>
        <w:t xml:space="preserve">Petroleum Engineer</w:t>
      </w:r>
      <w:r>
        <w:t xml:space="preserve"> </w:t>
      </w:r>
      <w:r>
        <w:t xml:space="preserve">engaged under this</w:t>
      </w:r>
      <w:r>
        <w:t xml:space="preserve"> </w:t>
      </w:r>
      <w:r>
        <w:t xml:space="preserve">Purchase Order</w:t>
      </w:r>
      <w:r>
        <w:t xml:space="preserve"> </w:t>
      </w:r>
      <w:r>
        <w:t xml:space="preserve">must hold a minimum of a Master's degree in Petroleum Engineering or a closely related discipline from an accredited university, possess a valid professional license issued by the Nepal Engineering Council, and demonstrate a minimum of eight (8) years of progressive experience in upstream petroleum operations.</w:t>
      </w:r>
    </w:p>
    <w:p>
      <w:pPr>
        <w:numPr>
          <w:ilvl w:val="0"/>
          <w:numId w:val="1001"/>
        </w:numPr>
        <w:pStyle w:val="Compact"/>
      </w:pPr>
      <w:r>
        <w:rPr>
          <w:bCs/>
          <w:b/>
        </w:rPr>
        <w:t xml:space="preserve">Payment Terms:</w:t>
      </w:r>
      <w:r>
        <w:t xml:space="preserve"> </w:t>
      </w:r>
      <w:r>
        <w:t xml:space="preserve">Payment shall be made in three (3) installments: 30% upon execution of this</w:t>
      </w:r>
      <w:r>
        <w:t xml:space="preserve"> </w:t>
      </w:r>
      <w:r>
        <w:t xml:space="preserve">Purchase Order</w:t>
      </w:r>
      <w:r>
        <w:t xml:space="preserve">, 40% upon submission and acceptance of the mid-project deliverables (Items 01 and 02), and 30% upon final acceptance of all deliverables. All payments shall be made via bank transfer to the account designated by Gorkha Petroleum Consulting Engineers, Nepal Kathmandu. Payment is due within thirty (30) days of invoice receipt.</w:t>
      </w:r>
    </w:p>
    <w:p>
      <w:pPr>
        <w:numPr>
          <w:ilvl w:val="0"/>
          <w:numId w:val="1001"/>
        </w:numPr>
        <w:pStyle w:val="Compact"/>
      </w:pPr>
      <w:r>
        <w:rPr>
          <w:bCs/>
          <w:b/>
        </w:rPr>
        <w:t xml:space="preserve">Work Location:</w:t>
      </w:r>
      <w:r>
        <w:t xml:space="preserve"> </w:t>
      </w:r>
      <w:r>
        <w:t xml:space="preserve">The primary work location for the</w:t>
      </w:r>
      <w:r>
        <w:t xml:space="preserve"> </w:t>
      </w:r>
      <w:r>
        <w:t xml:space="preserve">Petroleum Engineer</w:t>
      </w:r>
      <w:r>
        <w:t xml:space="preserve"> </w:t>
      </w:r>
      <w:r>
        <w:t xml:space="preserve">shall be the project site in the Mahakali Basin, with administrative reporting and all training workshops to be conducted at the Nepal Kathmandu headquarters of Himalayan Energy &amp; Resources Pvt. Ltd. at Putalisadak.</w:t>
      </w:r>
    </w:p>
    <w:p>
      <w:pPr>
        <w:numPr>
          <w:ilvl w:val="0"/>
          <w:numId w:val="1001"/>
        </w:numPr>
        <w:pStyle w:val="Compact"/>
      </w:pPr>
      <w:r>
        <w:rPr>
          <w:bCs/>
          <w:b/>
        </w:rPr>
        <w:t xml:space="preserve">Intellectual Property:</w:t>
      </w:r>
      <w:r>
        <w:t xml:space="preserve"> </w:t>
      </w:r>
      <w:r>
        <w:t xml:space="preserve">All reports, models, data analyses, and strategic documents produced by the</w:t>
      </w:r>
      <w:r>
        <w:t xml:space="preserve"> </w:t>
      </w:r>
      <w:r>
        <w:t xml:space="preserve">Petroleum Engineer</w:t>
      </w:r>
      <w:r>
        <w:t xml:space="preserve"> </w:t>
      </w:r>
      <w:r>
        <w:t xml:space="preserve">under this</w:t>
      </w:r>
      <w:r>
        <w:t xml:space="preserve"> </w:t>
      </w:r>
      <w:r>
        <w:t xml:space="preserve">Purchase Order</w:t>
      </w:r>
      <w:r>
        <w:t xml:space="preserve"> </w:t>
      </w:r>
      <w:r>
        <w:t xml:space="preserve">shall become the exclusive property of Himalayan Energy &amp; Resources Pvt. Ltd. upon full payment. The</w:t>
      </w:r>
      <w:r>
        <w:t xml:space="preserve"> </w:t>
      </w:r>
      <w:r>
        <w:t xml:space="preserve">Petroleum Engineer</w:t>
      </w:r>
      <w:r>
        <w:t xml:space="preserve"> </w:t>
      </w:r>
      <w:r>
        <w:t xml:space="preserve">shall not disclose proprietary data to any third party without written consent.</w:t>
      </w:r>
    </w:p>
    <w:p>
      <w:pPr>
        <w:numPr>
          <w:ilvl w:val="0"/>
          <w:numId w:val="1001"/>
        </w:numPr>
        <w:pStyle w:val="Compact"/>
      </w:pPr>
      <w:r>
        <w:rPr>
          <w:bCs/>
          <w:b/>
        </w:rPr>
        <w:t xml:space="preserve">Confidentiality:</w:t>
      </w:r>
      <w:r>
        <w:t xml:space="preserve"> </w:t>
      </w:r>
      <w:r>
        <w:t xml:space="preserve">Both parties agree to maintain strict confidentiality regarding all technical data, financial information, and operational details exchanged in connection with this</w:t>
      </w:r>
      <w:r>
        <w:t xml:space="preserve"> </w:t>
      </w:r>
      <w:r>
        <w:t xml:space="preserve">Purchase Order</w:t>
      </w:r>
      <w:r>
        <w:t xml:space="preserve">. This obligation shall survive the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Petroleum Engineer</w:t>
      </w:r>
      <w:r>
        <w:t xml:space="preserve"> </w:t>
      </w:r>
      <w:r>
        <w:t xml:space="preserve">shall be compensated for all work completed up to the date of termination, and all deliverables in progress shall be handed over to the Purchasing Party.</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natural disasters (including earthquakes common to the Nepal Kathmandu region), government actions, war, or other events beyond reasonable control.</w:t>
      </w:r>
    </w:p>
    <w:p>
      <w:pPr>
        <w:numPr>
          <w:ilvl w:val="0"/>
          <w:numId w:val="1001"/>
        </w:numPr>
        <w:pStyle w:val="Compact"/>
      </w:pPr>
      <w:r>
        <w:rPr>
          <w:bCs/>
          <w:b/>
        </w:rPr>
        <w:t xml:space="preserve">Compliance:</w:t>
      </w:r>
      <w:r>
        <w:t xml:space="preserve"> </w:t>
      </w:r>
      <w:r>
        <w:t xml:space="preserve">The</w:t>
      </w:r>
      <w:r>
        <w:t xml:space="preserve"> </w:t>
      </w:r>
      <w:r>
        <w:t xml:space="preserve">Petroleum Engineer</w:t>
      </w:r>
      <w:r>
        <w:t xml:space="preserve"> </w:t>
      </w:r>
      <w:r>
        <w:t xml:space="preserve">shall comply with all applicable environmental, safety, and labor regulations of Nepal, including those enforced by the Department of Environment, Nepal Kathmandu, and the Occupational Safety and Health Act, 2074 (2017).</w:t>
      </w:r>
    </w:p>
    <w:p>
      <w:pPr>
        <w:numPr>
          <w:ilvl w:val="0"/>
          <w:numId w:val="1001"/>
        </w:numPr>
        <w:pStyle w:val="Compact"/>
      </w:pPr>
      <w:r>
        <w:rPr>
          <w:bCs/>
          <w:b/>
        </w:rPr>
        <w:t xml:space="preserve">Amendments:</w:t>
      </w:r>
      <w:r>
        <w:t xml:space="preserve"> </w:t>
      </w:r>
      <w:r>
        <w:t xml:space="preserve">No modification or amendment to this</w:t>
      </w:r>
      <w:r>
        <w:t xml:space="preserve"> </w:t>
      </w:r>
      <w:r>
        <w:t xml:space="preserve">Purchase Order</w:t>
      </w:r>
      <w:r>
        <w:t xml:space="preserve"> </w:t>
      </w:r>
      <w:r>
        <w:t xml:space="preserve">shall be valid unless made in writing and signed by authorized representatives of both parties in Nepal Kathmandu.</w:t>
      </w:r>
    </w:p>
    <w:p>
      <w:pPr>
        <w:pStyle w:val="FirstParagraph"/>
      </w:pPr>
      <w:r>
        <w:t xml:space="preserve">Acceptance and Authorization</w:t>
      </w:r>
    </w:p>
    <w:p>
      <w:pPr>
        <w:pStyle w:val="BodyText"/>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engagement of a</w:t>
      </w:r>
      <w:r>
        <w:t xml:space="preserve"> </w:t>
      </w:r>
      <w:r>
        <w:t xml:space="preserve">Petroleum Engineer</w:t>
      </w:r>
      <w:r>
        <w:t xml:space="preserve"> </w:t>
      </w:r>
      <w:r>
        <w:t xml:space="preserve">in</w:t>
      </w:r>
      <w:r>
        <w:t xml:space="preserve"> </w:t>
      </w:r>
      <w:r>
        <w:t xml:space="preserve">Nepal Kathmandu</w:t>
      </w:r>
      <w:r>
        <w:t xml:space="preserve">. This document constitutes a binding agreement effective from the date of the last signature.</w:t>
      </w:r>
    </w:p>
    <w:p>
      <w:pPr>
        <w:pStyle w:val="BodyText"/>
      </w:pPr>
      <w:r>
        <w:rPr>
          <w:bCs/>
          <w:b/>
        </w:rPr>
        <w:t xml:space="preserve">For and on behalf of:</w:t>
      </w:r>
      <w:r>
        <w:br/>
      </w:r>
      <w:r>
        <w:t xml:space="preserve">Himalayan Energy &amp; Resources Pvt. Ltd.</w:t>
      </w:r>
    </w:p>
    <w:p>
      <w:pPr>
        <w:pStyle w:val="BodyText"/>
      </w:pPr>
      <w:r>
        <w:rPr>
          <w:bCs/>
          <w:b/>
        </w:rPr>
        <w:t xml:space="preserve">Authorized Signatory</w:t>
      </w:r>
      <w:r>
        <w:br/>
      </w:r>
      <w:r>
        <w:t xml:space="preserve">Name: Rajesh Sharma</w:t>
      </w:r>
      <w:r>
        <w:br/>
      </w:r>
      <w:r>
        <w:t xml:space="preserve">Designation: Procurement Director</w:t>
      </w:r>
      <w:r>
        <w:br/>
      </w:r>
      <w:r>
        <w:t xml:space="preserve">Date: _______________</w:t>
      </w:r>
    </w:p>
    <w:p>
      <w:pPr>
        <w:pStyle w:val="BodyText"/>
      </w:pPr>
      <w:r>
        <w:rPr>
          <w:bCs/>
          <w:b/>
        </w:rPr>
        <w:t xml:space="preserve">For and on behalf of:</w:t>
      </w:r>
      <w:r>
        <w:br/>
      </w:r>
      <w:r>
        <w:t xml:space="preserve">Gorkha Petroleum Consulting Engineers</w:t>
      </w:r>
    </w:p>
    <w:p>
      <w:pPr>
        <w:pStyle w:val="BodyText"/>
      </w:pPr>
      <w:r>
        <w:rPr>
          <w:bCs/>
          <w:b/>
        </w:rPr>
        <w:t xml:space="preserve">Authorized Signatory</w:t>
      </w:r>
      <w:r>
        <w:br/>
      </w:r>
      <w:r>
        <w:t xml:space="preserve">Name: Dr. Anil Thapa</w:t>
      </w:r>
      <w:r>
        <w:br/>
      </w:r>
      <w:r>
        <w:t xml:space="preserve">Designation: Chief Petroleum Engineer</w:t>
      </w:r>
      <w:r>
        <w:br/>
      </w:r>
      <w:r>
        <w:t xml:space="preserve">Date: _______________</w:t>
      </w:r>
    </w:p>
    <w:p>
      <w:pPr>
        <w:pStyle w:val="BodyText"/>
      </w:pPr>
      <w:r>
        <w:t xml:space="preserve">This</w:t>
      </w:r>
      <w:r>
        <w:t xml:space="preserve"> </w:t>
      </w:r>
      <w:r>
        <w:t xml:space="preserve">Purchase Order</w:t>
      </w:r>
      <w:r>
        <w:t xml:space="preserve"> </w:t>
      </w:r>
      <w:r>
        <w:t xml:space="preserve">(PO No: NKP-PE-2025-0047) was prepared and issued in</w:t>
      </w:r>
      <w:r>
        <w:t xml:space="preserve"> </w:t>
      </w:r>
      <w:r>
        <w:t xml:space="preserve">Nepal Kathmandu</w:t>
      </w:r>
      <w:r>
        <w:t xml:space="preserve">, Nepal. It is valid for a period of ninety (90) days from the date of issue. For any queries regarding this</w:t>
      </w:r>
      <w:r>
        <w:t xml:space="preserve"> </w:t>
      </w:r>
      <w:r>
        <w:t xml:space="preserve">Purchase Order</w:t>
      </w:r>
      <w:r>
        <w:t xml:space="preserve"> </w:t>
      </w:r>
      <w:r>
        <w:t xml:space="preserve">or the engagement of the</w:t>
      </w:r>
      <w:r>
        <w:t xml:space="preserve"> </w:t>
      </w:r>
      <w:r>
        <w:t xml:space="preserve">Petroleum Engineer</w:t>
      </w:r>
      <w:r>
        <w:t xml:space="preserve">, please contact the Procurement Department at +977-1-4412345 or procurement@himalayanenergy.com.np.</w:t>
      </w:r>
    </w:p>
    <w:p>
      <w:pPr>
        <w:pStyle w:val="BodyText"/>
      </w:pPr>
      <w:r>
        <w:t xml:space="preserve">Document Reference: NKP/PE/2025/0047 | Classification: Confidential | Printed in 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Nepal Kathmandu</dc:title>
  <dc:creator/>
  <dc:language>en</dc:language>
  <cp:keywords/>
  <dcterms:created xsi:type="dcterms:W3CDTF">2026-10-10T08:32:55Z</dcterms:created>
  <dcterms:modified xsi:type="dcterms:W3CDTF">2026-10-10T08:32:55Z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