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Anadolu Energy Solutions A.Ş.</w:t>
      </w:r>
    </w:p>
    <w:p>
      <w:pPr>
        <w:pStyle w:val="BodyText"/>
      </w:pPr>
      <w:r>
        <w:t xml:space="preserve">Atatürk Bulvarı No. 245, Çankaya, 06700 Ankara, Turkey</w:t>
      </w:r>
    </w:p>
    <w:p>
      <w:pPr>
        <w:pStyle w:val="BodyText"/>
      </w:pPr>
      <w:r>
        <w:t xml:space="preserve">Tax ID (VKN): 1234567890 | Phone: +90 (312) 456 7890 | Email: procurement@anadolenergy.com.tr</w:t>
      </w:r>
    </w:p>
    <w:bookmarkEnd w:id="20"/>
    <w:p>
      <w:pPr>
        <w:pStyle w:val="BodyText"/>
      </w:pPr>
      <w:r>
        <w:rPr>
          <w:bCs/>
          <w:b/>
        </w:rPr>
        <w:t xml:space="preserve">Purchase Order No.:</w:t>
      </w:r>
      <w:r>
        <w:t xml:space="preserve"> </w:t>
      </w:r>
      <w:r>
        <w:t xml:space="preserve">PO-2025-TR-0487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August 2025</w:t>
      </w:r>
    </w:p>
    <w:p>
      <w:pPr>
        <w:pStyle w:val="BodyText"/>
      </w:pPr>
      <w:r>
        <w:rPr>
          <w:bCs/>
          <w:b/>
        </w:rPr>
        <w:t xml:space="preserve">Project Location:</w:t>
      </w:r>
      <w:r>
        <w:t xml:space="preserve"> </w:t>
      </w:r>
      <w:r>
        <w:t xml:space="preserve">Turkey Ankara</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Petroleum Consulting Ltd.</w:t>
            </w:r>
          </w:p>
        </w:tc>
      </w:tr>
      <w:tr>
        <w:tc>
          <w:tcPr/>
          <w:p>
            <w:pPr>
              <w:pStyle w:val="Compact"/>
              <w:jc w:val="left"/>
            </w:pPr>
            <w:r>
              <w:t xml:space="preserve">Address</w:t>
            </w:r>
          </w:p>
        </w:tc>
        <w:tc>
          <w:tcPr/>
          <w:p>
            <w:pPr>
              <w:pStyle w:val="Compact"/>
              <w:jc w:val="left"/>
            </w:pPr>
            <w:r>
              <w:t xml:space="preserve">Kızılay Mahallesi, Tunalı Hilmi Caddesi No. 88, Çankaya, 06680 Turkey Ankara</w:t>
            </w:r>
          </w:p>
        </w:tc>
      </w:tr>
      <w:tr>
        <w:tc>
          <w:tcPr/>
          <w:p>
            <w:pPr>
              <w:pStyle w:val="Compact"/>
              <w:jc w:val="left"/>
            </w:pPr>
            <w:r>
              <w:t xml:space="preserve">Contact Person</w:t>
            </w:r>
          </w:p>
        </w:tc>
        <w:tc>
          <w:tcPr/>
          <w:p>
            <w:pPr>
              <w:pStyle w:val="Compact"/>
              <w:jc w:val="left"/>
            </w:pPr>
            <w:r>
              <w:t xml:space="preserve">Dr. Elif Kaya, Senior Petroleum Engineer</w:t>
            </w:r>
          </w:p>
        </w:tc>
      </w:tr>
      <w:tr>
        <w:tc>
          <w:tcPr/>
          <w:p>
            <w:pPr>
              <w:pStyle w:val="Compact"/>
              <w:jc w:val="left"/>
            </w:pPr>
            <w:r>
              <w:t xml:space="preserve">Phone</w:t>
            </w:r>
          </w:p>
        </w:tc>
        <w:tc>
          <w:tcPr/>
          <w:p>
            <w:pPr>
              <w:pStyle w:val="Compact"/>
              <w:jc w:val="left"/>
            </w:pPr>
            <w:r>
              <w:t xml:space="preserve">+90 (312) 987 6543</w:t>
            </w:r>
          </w:p>
        </w:tc>
      </w:tr>
      <w:tr>
        <w:tc>
          <w:tcPr/>
          <w:p>
            <w:pPr>
              <w:pStyle w:val="Compact"/>
              <w:jc w:val="left"/>
            </w:pPr>
            <w:r>
              <w:t xml:space="preserve">Email</w:t>
            </w:r>
          </w:p>
        </w:tc>
        <w:tc>
          <w:tcPr/>
          <w:p>
            <w:pPr>
              <w:pStyle w:val="Compact"/>
              <w:jc w:val="left"/>
            </w:pPr>
            <w:r>
              <w:t xml:space="preserve">ekaya@meridianpetroleum.com.tr</w:t>
            </w:r>
          </w:p>
        </w:tc>
      </w:tr>
      <w:tr>
        <w:tc>
          <w:tcPr/>
          <w:p>
            <w:pPr>
              <w:pStyle w:val="Compact"/>
              <w:jc w:val="left"/>
            </w:pPr>
            <w:r>
              <w:t xml:space="preserve">Tax ID (VKN)</w:t>
            </w:r>
          </w:p>
        </w:tc>
        <w:tc>
          <w:tcPr/>
          <w:p>
            <w:pPr>
              <w:pStyle w:val="Compact"/>
              <w:jc w:val="left"/>
            </w:pPr>
            <w:r>
              <w:t xml:space="preserve">9876543210</w:t>
            </w:r>
          </w:p>
        </w:tc>
      </w:tr>
    </w:tbl>
    <w:p>
      <w:pPr>
        <w:pStyle w:val="BodyText"/>
      </w:pPr>
      <w:r>
        <w:t xml:space="preserve">2. Description of Services – Petroleum Engineer Engagement</w:t>
      </w:r>
    </w:p>
    <w:p>
      <w:pPr>
        <w:pStyle w:val="BodyText"/>
      </w:pPr>
      <w:r>
        <w:t xml:space="preserve">This Purchase Order is issued by Anadolu Energy Solutions A.Ş. to formally engage the services of a qualified</w:t>
      </w:r>
      <w:r>
        <w:t xml:space="preserve"> </w:t>
      </w:r>
      <w:r>
        <w:rPr>
          <w:bCs/>
          <w:b/>
        </w:rPr>
        <w:t xml:space="preserve">Petroleum Engineer</w:t>
      </w:r>
      <w:r>
        <w:t xml:space="preserve"> </w:t>
      </w:r>
      <w:r>
        <w:t xml:space="preserve">for the duration of the Karadeniz Basin Exploration Project, to be conducted in and around the</w:t>
      </w:r>
      <w:r>
        <w:t xml:space="preserve"> </w:t>
      </w:r>
      <w:r>
        <w:rPr>
          <w:bCs/>
          <w:b/>
        </w:rPr>
        <w:t xml:space="preserve">Turkey Ankara</w:t>
      </w:r>
      <w:r>
        <w:t xml:space="preserve"> </w:t>
      </w:r>
      <w:r>
        <w:t xml:space="preserve">metropolitan area and its surrounding geological survey zones. The Petroleum Engineer shall be responsible for reservoir modeling, wellbore trajectory analysis, production optimization, and subsurface data interpretation in full compliance with the regulations set forth by the Turkish Ministry of Energy and Natural Resources (T.C. Enerji ve Tabii Kaynaklar Bakanlığı).</w:t>
      </w:r>
    </w:p>
    <w:p>
      <w:pPr>
        <w:pStyle w:val="BodyText"/>
      </w:pPr>
      <w:r>
        <w:t xml:space="preserve">The selected Petroleum Engineer must hold a minimum of ten (10) years of professional experience in onshore and offshore petroleum operations, possess a valid professional engineering license (Mühendislik Sicil Belgesi) issued by the Chamber of Engineers of Turkey (TMMOB), and demonstrate proven expertise in sedimentary basin analysis relevant to the geological formations found in the Turkey Ankara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Petroleum Engineer – Reservoir Characterization &amp; Modeling (full-time, on-site in Turkey Ankara)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Petroleum Engineer – Wellbore Trajectory Design &amp; Drilling Optimization Support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03</w:t>
            </w:r>
          </w:p>
        </w:tc>
        <w:tc>
          <w:tcPr/>
          <w:p>
            <w:pPr>
              <w:pStyle w:val="Compact"/>
              <w:jc w:val="left"/>
            </w:pPr>
            <w:r>
              <w:t xml:space="preserve">Petroleum Engineer – Production Data Analysis &amp; Decline Curve Reporting (Turkey Ankara office)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04</w:t>
            </w:r>
          </w:p>
        </w:tc>
        <w:tc>
          <w:tcPr/>
          <w:p>
            <w:pPr>
              <w:pStyle w:val="Compact"/>
              <w:jc w:val="left"/>
            </w:pPr>
            <w:r>
              <w:t xml:space="preserve">Specialized Software Licenses (Petrel, CMG, Eclipse) – Annual Subscription for Petroleum Engineer use</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Geological Core Sample Analysis &amp; Petrographic Examination (Turkey Ankara Laboratory)</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06</w:t>
            </w:r>
          </w:p>
        </w:tc>
        <w:tc>
          <w:tcPr/>
          <w:p>
            <w:pPr>
              <w:pStyle w:val="Compact"/>
              <w:jc w:val="left"/>
            </w:pPr>
            <w:r>
              <w:t xml:space="preserve">Field Survey &amp; Seismic Data Acquisition Support – Ankara Province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Subtotal</w:t>
            </w:r>
          </w:p>
        </w:tc>
        <w:tc>
          <w:tcPr/>
          <w:p>
            <w:pPr>
              <w:pStyle w:val="Compact"/>
              <w:jc w:val="left"/>
            </w:pPr>
            <w:r>
              <w:t xml:space="preserve">1,177,500.00</w:t>
            </w:r>
          </w:p>
        </w:tc>
      </w:tr>
      <w:tr>
        <w:tc>
          <w:tcPr>
            <w:gridSpan w:val="5"/>
          </w:tcPr>
          <w:p>
            <w:pPr>
              <w:pStyle w:val="Compact"/>
              <w:jc w:val="right"/>
            </w:pPr>
            <w:r>
              <w:t xml:space="preserve">VAT (KDV) – 20%</w:t>
            </w:r>
          </w:p>
        </w:tc>
        <w:tc>
          <w:tcPr/>
          <w:p>
            <w:pPr>
              <w:pStyle w:val="Compact"/>
              <w:jc w:val="left"/>
            </w:pPr>
            <w:r>
              <w:t xml:space="preserve">235,500.00</w:t>
            </w:r>
          </w:p>
        </w:tc>
      </w:tr>
      <w:tr>
        <w:tc>
          <w:tcPr>
            <w:gridSpan w:val="5"/>
          </w:tcPr>
          <w:p>
            <w:pPr>
              <w:pStyle w:val="Compact"/>
              <w:jc w:val="right"/>
            </w:pPr>
            <w:r>
              <w:t xml:space="preserve">TOTAL AMOUNT (TRY)</w:t>
            </w:r>
          </w:p>
        </w:tc>
        <w:tc>
          <w:tcPr/>
          <w:p>
            <w:pPr>
              <w:pStyle w:val="Compact"/>
              <w:jc w:val="left"/>
            </w:pPr>
            <w:r>
              <w:t xml:space="preserve">1,413,000.00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Petroleum Engineer engaged under this Purchase Order shall perform all duties as outlined in the attached Statement of Work (SOW-2025-TR-0487-A). All fieldwork, laboratory analysis, and reporting activities shall be conducted primarily in Turkey Ankara, with occasional travel to peripheral survey sites within Ankara Province as directed by the project manager.</w:t>
      </w:r>
    </w:p>
    <w:p>
      <w:pPr>
        <w:numPr>
          <w:ilvl w:val="0"/>
          <w:numId w:val="1001"/>
        </w:numPr>
        <w:pStyle w:val="Compact"/>
      </w:pPr>
      <w:r>
        <w:rPr>
          <w:bCs/>
          <w:b/>
        </w:rPr>
        <w:t xml:space="preserve">Contract Duration:</w:t>
      </w:r>
      <w:r>
        <w:t xml:space="preserve"> </w:t>
      </w:r>
      <w:r>
        <w:t xml:space="preserve">This Purchase Order is valid for a period of six (6) months commencing on 01 August 2025 and expiring on 31 January 2026, unless extended in writing by mutual agreement of both parties.</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the vendor. All payments shall be processed in Turkish Lira (TRY) via bank transfer to the account designated by Meridian Petroleum Consulting Ltd. in Turkey Ankara.</w:t>
      </w:r>
    </w:p>
    <w:p>
      <w:pPr>
        <w:numPr>
          <w:ilvl w:val="0"/>
          <w:numId w:val="1001"/>
        </w:numPr>
        <w:pStyle w:val="Compact"/>
      </w:pPr>
      <w:r>
        <w:rPr>
          <w:bCs/>
          <w:b/>
        </w:rPr>
        <w:t xml:space="preserve">Compliance:</w:t>
      </w:r>
      <w:r>
        <w:t xml:space="preserve"> </w:t>
      </w:r>
      <w:r>
        <w:t xml:space="preserve">The Petroleum Engineer shall adhere to all applicable Turkish labor laws, occupational health and safety regulations (İş Sağlığı ve Güvenliği Kanunu), and environmental protection statutes enforced by the Ministry of Environment, Urbanization and Climate Change. All work performed in Turkey Ankara must comply with local municipal permits and zoning requirements.</w:t>
      </w:r>
    </w:p>
    <w:p>
      <w:pPr>
        <w:numPr>
          <w:ilvl w:val="0"/>
          <w:numId w:val="1001"/>
        </w:numPr>
        <w:pStyle w:val="Compact"/>
      </w:pPr>
      <w:r>
        <w:rPr>
          <w:bCs/>
          <w:b/>
        </w:rPr>
        <w:t xml:space="preserve">Confidentiality:</w:t>
      </w:r>
      <w:r>
        <w:t xml:space="preserve"> </w:t>
      </w:r>
      <w:r>
        <w:t xml:space="preserve">All subsurface data, reservoir models, well logs, and proprietary information generated during the course of this Purchase Order shall remain the exclusive property of Anadolu Energy Solutions A.Ş. The Petroleum Engineer is bound by a Non-Disclosure Agreement (NDA) for a period of five (5) years following the termination of this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services rendered up to the effective date of termination, less any applicable deductions.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hereunder shall be resolved by the competent courts in Turkey Ankara.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pandemics affecting operations in Turkey Ankara.</w:t>
      </w:r>
    </w:p>
    <w:p>
      <w:pPr>
        <w:pStyle w:val="FirstParagraph"/>
      </w:pPr>
      <w:r>
        <w:rPr>
          <w:bCs/>
          <w:b/>
        </w:rPr>
        <w:t xml:space="preserve">NOTE:</w:t>
      </w:r>
      <w:r>
        <w:t xml:space="preserve"> </w:t>
      </w:r>
      <w:r>
        <w:t xml:space="preserve">This Purchase Order is subject to final approval by the Chief Financial Officer of Anadolu Energy Solutions A.Ş. and the relevant regulatory clearance from the Turkish Petroleum Institute (TPI) for all petroleum engineering activities conducted within the jurisdiction of Turkey Ankara. No work shall commence until all permits and insurance certificates are verified and filed with the project office in Ankara.</w:t>
      </w:r>
    </w:p>
    <w:p>
      <w:pPr>
        <w:pStyle w:val="BodyText"/>
      </w:pPr>
      <w:r>
        <w:t xml:space="preserve">5. Authorization and Signatures</w:t>
      </w:r>
    </w:p>
    <w:p>
      <w:pPr>
        <w:pStyle w:val="BodyText"/>
      </w:pPr>
      <w:r>
        <w:rPr>
          <w:bCs/>
          <w:b/>
        </w:rPr>
        <w:t xml:space="preserve">For and on behalf of Anadolu Energy Solutions A.Ş. (Buyer):</w:t>
      </w:r>
    </w:p>
    <w:p>
      <w:pPr>
        <w:pStyle w:val="BodyText"/>
      </w:pPr>
      <w:r>
        <w:rPr>
          <w:bCs/>
          <w:b/>
        </w:rPr>
        <w:t xml:space="preserve">Name:</w:t>
      </w:r>
      <w:r>
        <w:t xml:space="preserve"> </w:t>
      </w:r>
      <w:r>
        <w:t xml:space="preserve">Mehmet Yılmaz</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Meridian Petroleum Consulting Ltd. (Vendor):</w:t>
      </w:r>
    </w:p>
    <w:p>
      <w:pPr>
        <w:pStyle w:val="BodyText"/>
      </w:pPr>
      <w:r>
        <w:rPr>
          <w:bCs/>
          <w:b/>
        </w:rPr>
        <w:t xml:space="preserve">Name:</w:t>
      </w:r>
      <w:r>
        <w:t xml:space="preserve"> </w:t>
      </w:r>
      <w:r>
        <w:t xml:space="preserve">Dr. Elif Kaya</w:t>
      </w:r>
      <w:r>
        <w:br/>
      </w:r>
      <w:r>
        <w:rPr>
          <w:bCs/>
          <w:b/>
        </w:rPr>
        <w:t xml:space="preserve">Title:</w:t>
      </w:r>
      <w:r>
        <w:t xml:space="preserve"> </w:t>
      </w:r>
      <w:r>
        <w:t xml:space="preserve">Managing Director / Lead Petroleum Engineer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(PO-2025-TR-0487) is an official document of Anadolu Energy Solutions A.Ş. and is valid only for petroleum engineering services to be performed in Turkey Ankara. Unauthorized reproduction or distribution is prohibited. Document reference: AEST-PROC-2025-0487.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Turkey Ankara</dc:title>
  <dc:creator/>
  <dc:language>en</dc:language>
  <cp:keywords/>
  <dcterms:created xsi:type="dcterms:W3CDTF">2026-10-10T08:27:47Z</dcterms:created>
  <dcterms:modified xsi:type="dcterms:W3CDTF">2026-10-10T08:27:47Z</dcterms:modified>
</cp:coreProperties>
</file>

<file path=docProps/custom.xml><?xml version="1.0" encoding="utf-8"?>
<Properties xmlns="http://schemas.openxmlformats.org/officeDocument/2006/custom-properties" xmlns:vt="http://schemas.openxmlformats.org/officeDocument/2006/docPropsVTypes"/>
</file>