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Formal Procurement Document for Professional Engineering Services</w:t>
      </w:r>
    </w:p>
    <w:p>
      <w:pPr>
        <w:pStyle w:val="BodyText"/>
      </w:pPr>
      <w:r>
        <w:t xml:space="preserve">Document Reference: PO-2025-UGZ-0472</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issued-by-buyer"/>
            <w:r>
              <w:t xml:space="preserve">ISSUED BY (Buyer):</w:t>
            </w:r>
            <w:bookmarkEnd w:id="21"/>
          </w:p>
          <w:p>
            <w:pPr>
              <w:jc w:val="left"/>
            </w:pPr>
            <w:r>
              <w:rPr>
                <w:bCs/>
                <w:b/>
              </w:rPr>
              <w:t xml:space="preserve">Uzbekistan National Petroleum Development Corporation (UNPDC)</w:t>
            </w:r>
          </w:p>
          <w:p>
            <w:pPr>
              <w:jc w:val="left"/>
            </w:pPr>
            <w:r>
              <w:t xml:space="preserve">12 Amir Temur Avenue, Tashkent, 100011</w:t>
            </w:r>
          </w:p>
          <w:p>
            <w:pPr>
              <w:jc w:val="left"/>
            </w:pPr>
            <w:r>
              <w:t xml:space="preserve">Republic of Uzbekistan</w:t>
            </w:r>
          </w:p>
          <w:p>
            <w:pPr>
              <w:jc w:val="left"/>
            </w:pPr>
            <w:r>
              <w:t xml:space="preserve">Tel: +998 (71) 200-45-67</w:t>
            </w:r>
          </w:p>
          <w:p>
            <w:pPr>
              <w:jc w:val="left"/>
            </w:pPr>
            <w:r>
              <w:t xml:space="preserve">Email: procurement@unpdc.uz</w:t>
            </w:r>
          </w:p>
          <w:p>
            <w:pPr>
              <w:jc w:val="left"/>
            </w:pPr>
            <w:r>
              <w:t xml:space="preserve">Tax Registration No.: 201547890</w:t>
            </w:r>
          </w:p>
        </w:tc>
        <w:tc>
          <w:tcPr/>
          <w:p>
            <w:pPr>
              <w:pStyle w:val="Heading3"/>
              <w:jc w:val="left"/>
            </w:pPr>
            <w:bookmarkStart w:id="22" w:name="purchase-order-details"/>
            <w:r>
              <w:t xml:space="preserve">PURCHASE ORDER DETAILS:</w:t>
            </w:r>
            <w:bookmarkEnd w:id="22"/>
          </w:p>
          <w:p>
            <w:pPr>
              <w:jc w:val="left"/>
            </w:pPr>
            <w:r>
              <w:rPr>
                <w:bCs/>
                <w:b/>
              </w:rPr>
              <w:t xml:space="preserve">Purchase Order No.:</w:t>
            </w:r>
            <w:r>
              <w:t xml:space="preserve"> </w:t>
            </w:r>
            <w:r>
              <w:t xml:space="preserve">PO-2025-UGZ-0472</w:t>
            </w:r>
          </w:p>
          <w:p>
            <w:pPr>
              <w:jc w:val="left"/>
            </w:pPr>
            <w:r>
              <w:rPr>
                <w:bCs/>
                <w:b/>
              </w:rPr>
              <w:t xml:space="preserve">Date of Issue:</w:t>
            </w:r>
            <w:r>
              <w:t xml:space="preserve"> </w:t>
            </w:r>
            <w:r>
              <w:t xml:space="preserve">15 June 2025</w:t>
            </w:r>
          </w:p>
          <w:p>
            <w:pPr>
              <w:jc w:val="left"/>
            </w:pPr>
            <w:r>
              <w:rPr>
                <w:bCs/>
                <w:b/>
              </w:rPr>
              <w:t xml:space="preserve">Required Delivery Date:</w:t>
            </w:r>
            <w:r>
              <w:t xml:space="preserve"> </w:t>
            </w:r>
            <w:r>
              <w:t xml:space="preserve">01 August 2025</w:t>
            </w:r>
          </w:p>
          <w:p>
            <w:pPr>
              <w:jc w:val="left"/>
            </w:pPr>
            <w:r>
              <w:rPr>
                <w:bCs/>
                <w:b/>
              </w:rPr>
              <w:t xml:space="preserve">Project Code:</w:t>
            </w:r>
            <w:r>
              <w:t xml:space="preserve"> </w:t>
            </w:r>
            <w:r>
              <w:t xml:space="preserve">UZ-TASH-PE-2025-003</w:t>
            </w:r>
          </w:p>
          <w:p>
            <w:pPr>
              <w:jc w:val="left"/>
            </w:pPr>
            <w:r>
              <w:rPr>
                <w:bCs/>
                <w:b/>
              </w:rPr>
              <w:t xml:space="preserve">Payment Terms:</w:t>
            </w:r>
            <w:r>
              <w:t xml:space="preserve"> </w:t>
            </w:r>
            <w:r>
              <w:t xml:space="preserve">Net 45 Days</w:t>
            </w:r>
          </w:p>
          <w:p>
            <w:pPr>
              <w:jc w:val="left"/>
            </w:pPr>
            <w:r>
              <w:rPr>
                <w:bCs/>
                <w:b/>
              </w:rPr>
              <w:t xml:space="preserve">Currency:</w:t>
            </w:r>
            <w:r>
              <w:t xml:space="preserve"> </w:t>
            </w:r>
            <w:r>
              <w:t xml:space="preserve">USD (United States Dollar)</w:t>
            </w:r>
          </w:p>
        </w:tc>
      </w:tr>
    </w:tbl>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3" w:name="supplier-service-provider"/>
            <w:r>
              <w:t xml:space="preserve">SUPPLIER / SERVICE PROVIDER:</w:t>
            </w:r>
            <w:bookmarkEnd w:id="23"/>
          </w:p>
          <w:p>
            <w:pPr>
              <w:jc w:val="left"/>
            </w:pPr>
            <w:r>
              <w:rPr>
                <w:bCs/>
                <w:b/>
              </w:rPr>
              <w:t xml:space="preserve">Global Petroleum Engineering Solutions Ltd.</w:t>
            </w:r>
          </w:p>
          <w:p>
            <w:pPr>
              <w:jc w:val="left"/>
            </w:pPr>
            <w:r>
              <w:t xml:space="preserve">45 Industrial Park Road, Suite 300</w:t>
            </w:r>
          </w:p>
          <w:p>
            <w:pPr>
              <w:jc w:val="left"/>
            </w:pPr>
            <w:r>
              <w:t xml:space="preserve">Dubai, United Arab Emirates</w:t>
            </w:r>
          </w:p>
          <w:p>
            <w:pPr>
              <w:jc w:val="left"/>
            </w:pPr>
            <w:r>
              <w:t xml:space="preserve">Tel: +971 (4) 555-8821</w:t>
            </w:r>
          </w:p>
          <w:p>
            <w:pPr>
              <w:jc w:val="left"/>
            </w:pPr>
            <w:r>
              <w:t xml:space="preserve">Email: contracts@gpesolutions.ae</w:t>
            </w:r>
          </w:p>
          <w:p>
            <w:pPr>
              <w:jc w:val="left"/>
            </w:pPr>
            <w:r>
              <w:t xml:space="preserve">VAT No.: AE-7701-2345-001</w:t>
            </w:r>
          </w:p>
        </w:tc>
        <w:tc>
          <w:tcPr/>
          <w:p>
            <w:pPr>
              <w:pStyle w:val="Heading3"/>
              <w:jc w:val="left"/>
            </w:pPr>
            <w:bookmarkStart w:id="24" w:name="bill-to-delivery-location"/>
            <w:r>
              <w:t xml:space="preserve">BILL TO / DELIVERY LOCATION:</w:t>
            </w:r>
            <w:bookmarkEnd w:id="24"/>
          </w:p>
          <w:p>
            <w:pPr>
              <w:jc w:val="left"/>
            </w:pPr>
            <w:r>
              <w:rPr>
                <w:bCs/>
                <w:b/>
              </w:rPr>
              <w:t xml:space="preserve">UNPDC Field Operations Division</w:t>
            </w:r>
          </w:p>
          <w:p>
            <w:pPr>
              <w:jc w:val="left"/>
            </w:pPr>
            <w:r>
              <w:t xml:space="preserve">78 Navoi Street, Tashkent, 100084</w:t>
            </w:r>
          </w:p>
          <w:p>
            <w:pPr>
              <w:jc w:val="left"/>
            </w:pPr>
            <w:r>
              <w:t xml:space="preserve">Republic of Uzbekistan</w:t>
            </w:r>
          </w:p>
          <w:p>
            <w:pPr>
              <w:jc w:val="left"/>
            </w:pPr>
            <w:r>
              <w:t xml:space="preserve">Attn: Dr. Sardor Karimov, Chief Operations Officer</w:t>
            </w:r>
          </w:p>
          <w:p>
            <w:pPr>
              <w:jc w:val="left"/>
            </w:pPr>
            <w:r>
              <w:t xml:space="preserve">Tel: +998 (71) 233-78-90</w:t>
            </w:r>
          </w:p>
        </w:tc>
      </w:tr>
    </w:tbl>
    <w:bookmarkStart w:id="25" w:name="description-of-services-and-line-items"/>
    <w:p>
      <w:pPr>
        <w:pStyle w:val="Heading2"/>
      </w:pPr>
      <w:r>
        <w:t xml:space="preserve">DESCRIPTION OF SERVICES AND LINE ITEMS</w:t>
      </w:r>
    </w:p>
    <w:p>
      <w:pPr>
        <w:pStyle w:val="FirstParagraph"/>
      </w:pPr>
      <w:r>
        <w:t xml:space="preserve">This Purchase Order is issued by the Uzbekistan National Petroleum Development Corporation (UNPDC) to procure the professional services of a qualified</w:t>
      </w:r>
      <w:r>
        <w:t xml:space="preserve"> </w:t>
      </w:r>
      <w:r>
        <w:rPr>
          <w:bCs/>
          <w:b/>
        </w:rPr>
        <w:t xml:space="preserve">Petroleum Engineer</w:t>
      </w:r>
      <w:r>
        <w:t xml:space="preserve"> </w:t>
      </w:r>
      <w:r>
        <w:t xml:space="preserve">to support ongoing exploration, drilling, and production optimization activities at the company's operational sites in and around</w:t>
      </w:r>
      <w:r>
        <w:t xml:space="preserve"> </w:t>
      </w:r>
      <w:r>
        <w:rPr>
          <w:bCs/>
          <w:b/>
        </w:rPr>
        <w:t xml:space="preserve">Uzbekistan Tashkent</w:t>
      </w:r>
      <w:r>
        <w:t xml:space="preserve"> </w:t>
      </w:r>
      <w:r>
        <w:t xml:space="preserve">and the surrounding Navoi and Bukhara regions. The selected Petroleum Engineer shall provide comprehensive technical expertise in reservoir characterization, well completion design, production forecasting, and subsurface data interpretation in accordance with international industry standards and the regulatory framework of the Republic of Uzbekistan.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001</w:t>
            </w:r>
          </w:p>
        </w:tc>
        <w:tc>
          <w:tcPr/>
          <w:p>
            <w:pPr>
              <w:pStyle w:val="Compact"/>
              <w:jc w:val="left"/>
            </w:pPr>
            <w:r>
              <w:t xml:space="preserve">Senior Petroleum Engineer – On-site Technical Consultancy (Reservoir Engineering &amp; Well Optimization) at Tashkent Field Operations Center, Uzbekistan Tashkent</w:t>
            </w:r>
          </w:p>
        </w:tc>
        <w:tc>
          <w:tcPr/>
          <w:p>
            <w:pPr>
              <w:pStyle w:val="Compact"/>
              <w:jc w:val="center"/>
            </w:pPr>
            <w:r>
              <w:t xml:space="preserve">6</w:t>
            </w:r>
          </w:p>
        </w:tc>
        <w:tc>
          <w:tcPr/>
          <w:p>
            <w:pPr>
              <w:pStyle w:val="Compact"/>
              <w:jc w:val="center"/>
            </w:pPr>
            <w:r>
              <w:t xml:space="preserve">Months</w:t>
            </w:r>
          </w:p>
        </w:tc>
        <w:tc>
          <w:tcPr/>
          <w:p>
            <w:pPr>
              <w:pStyle w:val="Compact"/>
              <w:jc w:val="right"/>
            </w:pPr>
            <w:r>
              <w:t xml:space="preserve">$18,500.00</w:t>
            </w:r>
          </w:p>
        </w:tc>
        <w:tc>
          <w:tcPr/>
          <w:p>
            <w:pPr>
              <w:pStyle w:val="Compact"/>
              <w:jc w:val="right"/>
            </w:pPr>
            <w:r>
              <w:t xml:space="preserve">$111,000.00</w:t>
            </w:r>
          </w:p>
        </w:tc>
      </w:tr>
      <w:tr>
        <w:tc>
          <w:tcPr/>
          <w:p>
            <w:pPr>
              <w:pStyle w:val="Compact"/>
              <w:jc w:val="left"/>
            </w:pPr>
            <w:r>
              <w:t xml:space="preserve">002</w:t>
            </w:r>
          </w:p>
        </w:tc>
        <w:tc>
          <w:tcPr/>
          <w:p>
            <w:pPr>
              <w:pStyle w:val="Compact"/>
              <w:jc w:val="left"/>
            </w:pPr>
            <w:r>
              <w:t xml:space="preserve">Petroleum Engineer – Subsurface Data Analysis &amp; Reservoir Modeling (Petrel, Eclipse Software Licenses and Technical Support)</w:t>
            </w:r>
          </w:p>
        </w:tc>
        <w:tc>
          <w:tcPr/>
          <w:p>
            <w:pPr>
              <w:pStyle w:val="Compact"/>
              <w:jc w:val="center"/>
            </w:pPr>
            <w:r>
              <w:t xml:space="preserve">1</w:t>
            </w:r>
          </w:p>
        </w:tc>
        <w:tc>
          <w:tcPr/>
          <w:p>
            <w:pPr>
              <w:pStyle w:val="Compact"/>
              <w:jc w:val="center"/>
            </w:pPr>
            <w:r>
              <w:t xml:space="preserve">Package</w:t>
            </w:r>
          </w:p>
        </w:tc>
        <w:tc>
          <w:tcPr/>
          <w:p>
            <w:pPr>
              <w:pStyle w:val="Compact"/>
              <w:jc w:val="right"/>
            </w:pPr>
            <w:r>
              <w:t xml:space="preserve">$32,750.00</w:t>
            </w:r>
          </w:p>
        </w:tc>
        <w:tc>
          <w:tcPr/>
          <w:p>
            <w:pPr>
              <w:pStyle w:val="Compact"/>
              <w:jc w:val="right"/>
            </w:pPr>
            <w:r>
              <w:t xml:space="preserve">$32,750.00</w:t>
            </w:r>
          </w:p>
        </w:tc>
      </w:tr>
      <w:tr>
        <w:tc>
          <w:tcPr/>
          <w:p>
            <w:pPr>
              <w:pStyle w:val="Compact"/>
              <w:jc w:val="left"/>
            </w:pPr>
            <w:r>
              <w:t xml:space="preserve">003</w:t>
            </w:r>
          </w:p>
        </w:tc>
        <w:tc>
          <w:tcPr/>
          <w:p>
            <w:pPr>
              <w:pStyle w:val="Compact"/>
              <w:jc w:val="left"/>
            </w:pPr>
            <w:r>
              <w:t xml:space="preserve">Petroleum Engineer – Drilling &amp; Completion Engineering Review for 12 New Wells (Uzbekistan Tashkent Basin Operations)</w:t>
            </w:r>
          </w:p>
        </w:tc>
        <w:tc>
          <w:tcPr/>
          <w:p>
            <w:pPr>
              <w:pStyle w:val="Compact"/>
              <w:jc w:val="center"/>
            </w:pPr>
            <w:r>
              <w:t xml:space="preserve">12</w:t>
            </w:r>
          </w:p>
        </w:tc>
        <w:tc>
          <w:tcPr/>
          <w:p>
            <w:pPr>
              <w:pStyle w:val="Compact"/>
              <w:jc w:val="center"/>
            </w:pPr>
            <w:r>
              <w:t xml:space="preserve">Wells</w:t>
            </w:r>
          </w:p>
        </w:tc>
        <w:tc>
          <w:tcPr/>
          <w:p>
            <w:pPr>
              <w:pStyle w:val="Compact"/>
              <w:jc w:val="right"/>
            </w:pPr>
            <w:r>
              <w:t xml:space="preserve">$4,200.00</w:t>
            </w:r>
          </w:p>
        </w:tc>
        <w:tc>
          <w:tcPr/>
          <w:p>
            <w:pPr>
              <w:pStyle w:val="Compact"/>
              <w:jc w:val="right"/>
            </w:pPr>
            <w:r>
              <w:t xml:space="preserve">$50,400.00</w:t>
            </w:r>
          </w:p>
        </w:tc>
      </w:tr>
      <w:tr>
        <w:tc>
          <w:tcPr/>
          <w:p>
            <w:pPr>
              <w:pStyle w:val="Compact"/>
              <w:jc w:val="left"/>
            </w:pPr>
            <w:r>
              <w:t xml:space="preserve">004</w:t>
            </w:r>
          </w:p>
        </w:tc>
        <w:tc>
          <w:tcPr/>
          <w:p>
            <w:pPr>
              <w:pStyle w:val="Compact"/>
              <w:jc w:val="left"/>
            </w:pPr>
            <w:r>
              <w:t xml:space="preserve">Petroleum Engineer – Production Forecasting &amp; Decline Curve Analysis Report (Annual, for UNPDC Board Presentation)</w:t>
            </w:r>
          </w:p>
        </w:tc>
        <w:tc>
          <w:tcPr/>
          <w:p>
            <w:pPr>
              <w:pStyle w:val="Compact"/>
              <w:jc w:val="center"/>
            </w:pPr>
            <w:r>
              <w:t xml:space="preserve">1</w:t>
            </w:r>
          </w:p>
        </w:tc>
        <w:tc>
          <w:tcPr/>
          <w:p>
            <w:pPr>
              <w:pStyle w:val="Compact"/>
              <w:jc w:val="center"/>
            </w:pPr>
            <w:r>
              <w:t xml:space="preserve">Report</w:t>
            </w:r>
          </w:p>
        </w:tc>
        <w:tc>
          <w:tcPr/>
          <w:p>
            <w:pPr>
              <w:pStyle w:val="Compact"/>
              <w:jc w:val="right"/>
            </w:pPr>
            <w:r>
              <w:t xml:space="preserve">$8,900.00</w:t>
            </w:r>
          </w:p>
        </w:tc>
        <w:tc>
          <w:tcPr/>
          <w:p>
            <w:pPr>
              <w:pStyle w:val="Compact"/>
              <w:jc w:val="right"/>
            </w:pPr>
            <w:r>
              <w:t xml:space="preserve">$8,900.00</w:t>
            </w:r>
          </w:p>
        </w:tc>
      </w:tr>
      <w:tr>
        <w:tc>
          <w:tcPr/>
          <w:p>
            <w:pPr>
              <w:pStyle w:val="Compact"/>
              <w:jc w:val="left"/>
            </w:pPr>
            <w:r>
              <w:t xml:space="preserve">005</w:t>
            </w:r>
          </w:p>
        </w:tc>
        <w:tc>
          <w:tcPr/>
          <w:p>
            <w:pPr>
              <w:pStyle w:val="Compact"/>
              <w:jc w:val="left"/>
            </w:pPr>
            <w:r>
              <w:t xml:space="preserve">Petroleum Engineer – HSE Compliance Audit &amp; Technical Training for UNPDC Staff (Uzbekistan Tashkent Headquarters)</w:t>
            </w:r>
          </w:p>
        </w:tc>
        <w:tc>
          <w:tcPr/>
          <w:p>
            <w:pPr>
              <w:pStyle w:val="Compact"/>
              <w:jc w:val="center"/>
            </w:pPr>
            <w:r>
              <w:t xml:space="preserve">3</w:t>
            </w:r>
          </w:p>
        </w:tc>
        <w:tc>
          <w:tcPr/>
          <w:p>
            <w:pPr>
              <w:pStyle w:val="Compact"/>
              <w:jc w:val="center"/>
            </w:pPr>
            <w:r>
              <w:t xml:space="preserve">Sessions</w:t>
            </w:r>
          </w:p>
        </w:tc>
        <w:tc>
          <w:tcPr/>
          <w:p>
            <w:pPr>
              <w:pStyle w:val="Compact"/>
              <w:jc w:val="right"/>
            </w:pPr>
            <w:r>
              <w:t xml:space="preserve">$5,600.00</w:t>
            </w:r>
          </w:p>
        </w:tc>
        <w:tc>
          <w:tcPr/>
          <w:p>
            <w:pPr>
              <w:pStyle w:val="Compact"/>
              <w:jc w:val="right"/>
            </w:pPr>
            <w:r>
              <w:t xml:space="preserve">$16,800.00</w:t>
            </w:r>
          </w:p>
        </w:tc>
      </w:tr>
      <w:tr>
        <w:tc>
          <w:tcPr/>
          <w:p>
            <w:pPr>
              <w:pStyle w:val="Compact"/>
              <w:jc w:val="left"/>
            </w:pPr>
            <w:r>
              <w:t xml:space="preserve">006</w:t>
            </w:r>
          </w:p>
        </w:tc>
        <w:tc>
          <w:tcPr/>
          <w:p>
            <w:pPr>
              <w:pStyle w:val="Compact"/>
              <w:jc w:val="left"/>
            </w:pPr>
            <w:r>
              <w:t xml:space="preserve">Petroleum Engineer – Travel, Accommodation &amp; Per Diem Allowance (Uzbekistan Tashkent, 6-month assignment)</w:t>
            </w:r>
          </w:p>
        </w:tc>
        <w:tc>
          <w:tcPr/>
          <w:p>
            <w:pPr>
              <w:pStyle w:val="Compact"/>
              <w:jc w:val="center"/>
            </w:pPr>
            <w:r>
              <w:t xml:space="preserve">6</w:t>
            </w:r>
          </w:p>
        </w:tc>
        <w:tc>
          <w:tcPr/>
          <w:p>
            <w:pPr>
              <w:pStyle w:val="Compact"/>
              <w:jc w:val="center"/>
            </w:pPr>
            <w:r>
              <w:t xml:space="preserve">Months</w:t>
            </w:r>
          </w:p>
        </w:tc>
        <w:tc>
          <w:tcPr/>
          <w:p>
            <w:pPr>
              <w:pStyle w:val="Compact"/>
              <w:jc w:val="right"/>
            </w:pPr>
            <w:r>
              <w:t xml:space="preserve">$3,200.00</w:t>
            </w:r>
          </w:p>
        </w:tc>
        <w:tc>
          <w:tcPr/>
          <w:p>
            <w:pPr>
              <w:pStyle w:val="Compact"/>
              <w:jc w:val="right"/>
            </w:pPr>
            <w:r>
              <w:t xml:space="preserve">$19,200.00</w:t>
            </w:r>
          </w:p>
        </w:tc>
      </w:tr>
      <w:tr>
        <w:tc>
          <w:tcPr>
            <w:gridSpan w:val="5"/>
          </w:tcPr>
          <w:p>
            <w:pPr>
              <w:pStyle w:val="Compact"/>
              <w:jc w:val="right"/>
            </w:pPr>
            <w:r>
              <w:t xml:space="preserve">SUBTOTAL:</w:t>
            </w:r>
          </w:p>
        </w:tc>
        <w:tc>
          <w:tcPr/>
          <w:p>
            <w:pPr>
              <w:pStyle w:val="Compact"/>
              <w:jc w:val="right"/>
            </w:pPr>
            <w:r>
              <w:t xml:space="preserve">$239,050.00</w:t>
            </w:r>
          </w:p>
        </w:tc>
      </w:tr>
      <w:tr>
        <w:tc>
          <w:tcPr>
            <w:gridSpan w:val="5"/>
          </w:tcPr>
          <w:p>
            <w:pPr>
              <w:pStyle w:val="Compact"/>
              <w:jc w:val="right"/>
            </w:pPr>
            <w:r>
              <w:t xml:space="preserve">VAT / Applicable Taxes (0% – International Service):</w:t>
            </w:r>
          </w:p>
        </w:tc>
        <w:tc>
          <w:tcPr/>
          <w:p>
            <w:pPr>
              <w:pStyle w:val="Compact"/>
              <w:jc w:val="right"/>
            </w:pPr>
            <w:r>
              <w:t xml:space="preserve">$0.00</w:t>
            </w:r>
          </w:p>
        </w:tc>
      </w:tr>
      <w:tr>
        <w:tc>
          <w:tcPr>
            <w:gridSpan w:val="5"/>
          </w:tcPr>
          <w:p>
            <w:pPr>
              <w:pStyle w:val="Compact"/>
              <w:jc w:val="right"/>
            </w:pPr>
            <w:r>
              <w:t xml:space="preserve">TOTAL PURCHASE ORDER VALUE:</w:t>
            </w:r>
          </w:p>
        </w:tc>
        <w:tc>
          <w:tcPr/>
          <w:p>
            <w:pPr>
              <w:pStyle w:val="Compact"/>
              <w:jc w:val="right"/>
            </w:pPr>
            <w:r>
              <w:t xml:space="preserve">$239,050.00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procurement agreement between the Uzbekistan National Petroleum Development Corporation and the named service provider for the engagement of a Petroleum Engineer and associated technical deliverables as specified herein.</w:t>
      </w:r>
    </w:p>
    <w:p>
      <w:pPr>
        <w:numPr>
          <w:ilvl w:val="0"/>
          <w:numId w:val="1001"/>
        </w:numPr>
        <w:pStyle w:val="Compact"/>
      </w:pPr>
      <w:r>
        <w:t xml:space="preserve">The Petroleum Engineer assigned to this contract must hold a minimum of ten (10) years of professional experience in upstream petroleum operations, possess a recognized professional engineering certification (PE, CEng, or equivalent), and demonstrate prior experience working in Central Asian geological formations, particularly those found in the Uzbekistan Tashkent and Navoi sedimentary basins.</w:t>
      </w:r>
    </w:p>
    <w:p>
      <w:pPr>
        <w:numPr>
          <w:ilvl w:val="0"/>
          <w:numId w:val="1001"/>
        </w:numPr>
        <w:pStyle w:val="Compact"/>
      </w:pPr>
      <w:r>
        <w:t xml:space="preserve">All services shall be performed at the designated operational sites in Uzbekistan Tashkent unless otherwise agreed in writing by both parties. The supplier is responsible for obtaining all necessary work permits, visas, and local registrations required by the Republic of Uzbekistan for the Petroleum Engineer to legally perform professional services within the country.</w:t>
      </w:r>
    </w:p>
    <w:p>
      <w:pPr>
        <w:numPr>
          <w:ilvl w:val="0"/>
          <w:numId w:val="1001"/>
        </w:numPr>
        <w:pStyle w:val="Compact"/>
      </w:pPr>
      <w:r>
        <w:t xml:space="preserve">Payment shall be made within forty-five (45) calendar days from the date of receipt of a valid invoice, provided that all deliverables for the corresponding billing period have been accepted in writing by the UNPDC Project Manager. Payments shall be processed via international wire transfer to the supplier's designated bank account in USD.</w:t>
      </w:r>
    </w:p>
    <w:p>
      <w:pPr>
        <w:numPr>
          <w:ilvl w:val="0"/>
          <w:numId w:val="1001"/>
        </w:numPr>
        <w:pStyle w:val="Compact"/>
      </w:pPr>
      <w:r>
        <w:t xml:space="preserve">The Petroleum Engineer shall comply with all applicable health, safety, and environmental (HSE) regulations of the Republic of Uzbekistan, including but not limited to the regulations issued by the State Committee for Geology and Mineral Resources of Uzbekistan and the Ministry of Energy of the Republic of Uzbekistan.</w:t>
      </w:r>
    </w:p>
    <w:p>
      <w:pPr>
        <w:numPr>
          <w:ilvl w:val="0"/>
          <w:numId w:val="1001"/>
        </w:numPr>
        <w:pStyle w:val="Compact"/>
      </w:pPr>
      <w:r>
        <w:t xml:space="preserve">All technical reports, reservoir models, production forecasts, and proprietary data generated under this Purchase Order shall remain the exclusive intellectual property of the Uzbekistan National Petroleum Development Corporation. The Petroleum Engineer and the supplier shall execute a non-disclosure agreement (NDA) prior to commencing any work in Uzbekistan Tashkent.</w:t>
      </w:r>
    </w:p>
    <w:p>
      <w:pPr>
        <w:numPr>
          <w:ilvl w:val="0"/>
          <w:numId w:val="1001"/>
        </w:numPr>
        <w:pStyle w:val="Compact"/>
      </w:pPr>
      <w:r>
        <w:t xml:space="preserve">The supplier shall provide a replacement Petroleum Engineer of equivalent or superior qualifications within fifteen (15) business days should the originally assigned engineer become unavailable for any reason, at no additional cost to the buyer.</w:t>
      </w:r>
    </w:p>
    <w:p>
      <w:pPr>
        <w:numPr>
          <w:ilvl w:val="0"/>
          <w:numId w:val="1001"/>
        </w:numPr>
        <w:pStyle w:val="Compact"/>
      </w:pPr>
      <w:r>
        <w:t xml:space="preserve">This Purchase Order is governed by the commercial laws of the Republic of Uzbekistan. Any disputes arising from this Purchase Order shall be resolved through arbitration in Tashkent, Uzbekistan, in accordance with the rules of the International Commercial Arbitration Court at the Chamber of Commerce and Industry of the Republic of Uzbekistan.</w:t>
      </w:r>
    </w:p>
    <w:p>
      <w:pPr>
        <w:numPr>
          <w:ilvl w:val="0"/>
          <w:numId w:val="1001"/>
        </w:numPr>
        <w:pStyle w:val="Compact"/>
      </w:pPr>
      <w:r>
        <w:t xml:space="preserve">Force majeure events, including but not limited to natural disasters, government sanctions, or civil unrest affecting Uzbekistan Tashkent or the supplier's home country, shall relieve the affected party from performance obligations for the duration of the event, provided written notice is given within seven (7) days.</w:t>
      </w:r>
    </w:p>
    <w:p>
      <w:pPr>
        <w:numPr>
          <w:ilvl w:val="0"/>
          <w:numId w:val="1001"/>
        </w:numPr>
        <w:pStyle w:val="Compact"/>
      </w:pPr>
      <w:r>
        <w:t xml:space="preserve">This Purchase Order may be amended only by mutual written agreement signed by authorized representatives of both parties. No verbal modifications shall be considered valid.</w:t>
      </w:r>
    </w:p>
    <w:bookmarkEnd w:id="26"/>
    <w:bookmarkStart w:id="27"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Prepared by (Buyer):</w:t>
            </w:r>
          </w:p>
          <w:p>
            <w:pPr>
              <w:jc w:val="left"/>
            </w:pPr>
            <w:r>
              <w:t xml:space="preserve">Name: Dilnoza Rahimova</w:t>
            </w:r>
          </w:p>
          <w:p>
            <w:pPr>
              <w:jc w:val="left"/>
            </w:pPr>
            <w:r>
              <w:t xml:space="preserve">Title: Head of Procurement, UNPDC</w:t>
            </w:r>
          </w:p>
          <w:p>
            <w:pPr>
              <w:jc w:val="left"/>
            </w:pPr>
            <w:r>
              <w:t xml:space="preserve">Date: 15 June 2025</w:t>
            </w:r>
          </w:p>
          <w:p>
            <w:pPr>
              <w:jc w:val="left"/>
            </w:pPr>
            <w:r>
              <w:t xml:space="preserve">Signature: ___________________________</w:t>
            </w:r>
          </w:p>
          <w:p>
            <w:pPr>
              <w:jc w:val="left"/>
            </w:pPr>
            <w:r>
              <w:t xml:space="preserve">Company Seal:</w:t>
            </w:r>
          </w:p>
        </w:tc>
        <w:tc>
          <w:tcPr/>
          <w:p>
            <w:pPr>
              <w:jc w:val="left"/>
            </w:pPr>
            <w:r>
              <w:rPr>
                <w:bCs/>
                <w:b/>
              </w:rPr>
              <w:t xml:space="preserve">Accepted by (Supplier):</w:t>
            </w:r>
          </w:p>
          <w:p>
            <w:pPr>
              <w:jc w:val="left"/>
            </w:pPr>
            <w:r>
              <w:t xml:space="preserve">Name: James Whitfield</w:t>
            </w:r>
          </w:p>
          <w:p>
            <w:pPr>
              <w:jc w:val="left"/>
            </w:pPr>
            <w:r>
              <w:t xml:space="preserve">Title: Director of Contracts, GPES Ltd.</w:t>
            </w:r>
          </w:p>
          <w:p>
            <w:pPr>
              <w:jc w:val="left"/>
            </w:pPr>
            <w:r>
              <w:t xml:space="preserve">Date: _______________</w:t>
            </w:r>
          </w:p>
          <w:p>
            <w:pPr>
              <w:jc w:val="left"/>
            </w:pPr>
            <w:r>
              <w:t xml:space="preserve">Signature: ___________________________</w:t>
            </w:r>
          </w:p>
          <w:p>
            <w:pPr>
              <w:jc w:val="left"/>
            </w:pPr>
            <w:r>
              <w:t xml:space="preserve">Company Seal:</w:t>
            </w:r>
          </w:p>
        </w:tc>
      </w:tr>
    </w:tbl>
    <w:p>
      <w:pPr>
        <w:pStyle w:val="BodyText"/>
      </w:pPr>
      <w:r>
        <w:rPr>
          <w:bCs/>
          <w:b/>
        </w:rPr>
        <w:t xml:space="preserve">NOTE:</w:t>
      </w:r>
      <w:r>
        <w:t xml:space="preserve"> </w:t>
      </w:r>
      <w:r>
        <w:t xml:space="preserve">This Purchase Order (PO-2025-UGZ-0472) is a controlled document of the Uzbekistan National Petroleum Development Corporation. Unauthorized reproduction or distribution is prohibited. All references to the Petroleum Engineer role and the Uzbekistan Tashkent operational base are binding specifications of this procurement. This document supersedes all prior quotations, letters of intent, and preliminary agreements related to the procurement of petroleum engineering services for the 2025 fiscal year. For inquiries regarding this Purchase Order, contact the UNPDC Procurement Department at procurement@unpdc.uz or +998 (71) 200-45-67, Tashkent, Uzbekistan.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Uzbekistan Tashkent</dc:title>
  <dc:creator/>
  <dc:language>en</dc:language>
  <cp:keywords/>
  <dcterms:created xsi:type="dcterms:W3CDTF">2026-10-10T10:21:05Z</dcterms:created>
  <dcterms:modified xsi:type="dcterms:W3CDTF">2026-10-10T10:21:05Z</dcterms:modified>
</cp:coreProperties>
</file>

<file path=docProps/custom.xml><?xml version="1.0" encoding="utf-8"?>
<Properties xmlns="http://schemas.openxmlformats.org/officeDocument/2006/custom-properties" xmlns:vt="http://schemas.openxmlformats.org/officeDocument/2006/docPropsVTypes"/>
</file>