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purchase-order"/>
    <w:p>
      <w:pPr>
        <w:pStyle w:val="Heading1"/>
      </w:pPr>
      <w:r>
        <w:t xml:space="preserve">PURCHASE ORDER</w:t>
      </w:r>
    </w:p>
    <w:p>
      <w:pPr>
        <w:pStyle w:val="FirstParagraph"/>
      </w:pPr>
      <w:r>
        <w:t xml:space="preserve">Professional Pharmacist Services &amp; Pharmaceutical Procurement</w:t>
      </w:r>
    </w:p>
    <w:p>
      <w:pPr>
        <w:pStyle w:val="BodyText"/>
      </w:pPr>
      <w:r>
        <w:t xml:space="preserve">São Paulo, State of São Paulo, Brazil</w:t>
      </w:r>
    </w:p>
    <w:p>
      <w:pPr>
        <w:pStyle w:val="BodyText"/>
      </w:pPr>
      <w:r>
        <w:t xml:space="preserve">PO-SP-2025-04782</w:t>
      </w:r>
    </w:p>
    <w:bookmarkEnd w:id="20"/>
    <w:p>
      <w:pPr>
        <w:pStyle w:val="BodyText"/>
      </w:pPr>
      <w:r>
        <w:rPr>
          <w:bCs/>
          <w:b/>
        </w:rPr>
        <w:t xml:space="preserve">Purchase Order No.:</w:t>
      </w:r>
      <w:r>
        <w:t xml:space="preserve"> </w:t>
      </w:r>
      <w:r>
        <w:t xml:space="preserve">PO-SP-2025-04782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Brazilian Real (BRL / R$)</w:t>
      </w:r>
      <w:r>
        <w:br/>
      </w:r>
      <w:r>
        <w:rPr>
          <w:bCs/>
          <w:b/>
        </w:rPr>
        <w:t xml:space="preserve">Incoterms:</w:t>
      </w:r>
      <w:r>
        <w:t xml:space="preserve"> </w:t>
      </w:r>
      <w:r>
        <w:t xml:space="preserve">DAP São Paulo</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Farmácia Central Paulista Ltda.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Av. Paulista, 1578, Conj. 1204</w:t>
      </w:r>
    </w:p>
    <w:p>
      <w:pPr>
        <w:pStyle w:val="BodyText"/>
      </w:pPr>
      <w:r>
        <w:rPr>
          <w:bCs/>
          <w:b/>
        </w:rPr>
        <w:t xml:space="preserve">District:</w:t>
      </w:r>
      <w:r>
        <w:t xml:space="preserve"> </w:t>
      </w:r>
      <w:r>
        <w:t xml:space="preserve">Bela Vista</w:t>
      </w:r>
    </w:p>
    <w:p>
      <w:pPr>
        <w:pStyle w:val="BodyText"/>
      </w:pPr>
      <w:r>
        <w:rPr>
          <w:bCs/>
          <w:b/>
        </w:rPr>
        <w:t xml:space="preserve">City/State:</w:t>
      </w:r>
      <w:r>
        <w:t xml:space="preserve"> </w:t>
      </w:r>
      <w:r>
        <w:t xml:space="preserve">São Paulo / SP</w:t>
      </w:r>
    </w:p>
    <w:p>
      <w:pPr>
        <w:pStyle w:val="BodyText"/>
      </w:pPr>
      <w:r>
        <w:rPr>
          <w:bCs/>
          <w:b/>
        </w:rPr>
        <w:t xml:space="preserve">CEP:</w:t>
      </w:r>
      <w:r>
        <w:t xml:space="preserve"> </w:t>
      </w:r>
      <w:r>
        <w:t xml:space="preserve">01310-200</w:t>
      </w:r>
    </w:p>
    <w:p>
      <w:pPr>
        <w:pStyle w:val="BodyText"/>
      </w:pPr>
      <w:r>
        <w:rPr>
          <w:bCs/>
          <w:b/>
        </w:rPr>
        <w:t xml:space="preserve">Phone:</w:t>
      </w:r>
      <w:r>
        <w:t xml:space="preserve"> </w:t>
      </w:r>
      <w:r>
        <w:t xml:space="preserve">+55 (11) 3284-7700</w:t>
      </w:r>
    </w:p>
    <w:p>
      <w:pPr>
        <w:pStyle w:val="BodyText"/>
      </w:pPr>
      <w:r>
        <w:rPr>
          <w:bCs/>
          <w:b/>
        </w:rPr>
        <w:t xml:space="preserve">Email:</w:t>
      </w:r>
      <w:r>
        <w:t xml:space="preserve"> </w:t>
      </w:r>
      <w:r>
        <w:t xml:space="preserve">compras@farmaciacentralpaulista.com.br</w:t>
      </w:r>
    </w:p>
    <w:bookmarkEnd w:id="21"/>
    <w:bookmarkStart w:id="22" w:name="supplier-service-provider-pharmacist"/>
    <w:p>
      <w:pPr>
        <w:pStyle w:val="Heading3"/>
      </w:pPr>
      <w:r>
        <w:t xml:space="preserve">Supplier / Service Provider (Pharmacist)</w:t>
      </w:r>
    </w:p>
    <w:p>
      <w:pPr>
        <w:pStyle w:val="FirstParagraph"/>
      </w:pPr>
      <w:r>
        <w:rPr>
          <w:bCs/>
          <w:b/>
        </w:rPr>
        <w:t xml:space="preserve">Name:</w:t>
      </w:r>
      <w:r>
        <w:t xml:space="preserve"> </w:t>
      </w:r>
      <w:r>
        <w:t xml:space="preserve">Dra. Camila Rodrigues de Almeida</w:t>
      </w:r>
    </w:p>
    <w:p>
      <w:pPr>
        <w:pStyle w:val="BodyText"/>
      </w:pPr>
      <w:r>
        <w:rPr>
          <w:bCs/>
          <w:b/>
        </w:rPr>
        <w:t xml:space="preserve">CRF-SP Registration:</w:t>
      </w:r>
      <w:r>
        <w:t xml:space="preserve"> </w:t>
      </w:r>
      <w:r>
        <w:t xml:space="preserve">CRF-SP 48.721</w:t>
      </w:r>
    </w:p>
    <w:p>
      <w:pPr>
        <w:pStyle w:val="BodyText"/>
      </w:pPr>
      <w:r>
        <w:rPr>
          <w:bCs/>
          <w:b/>
        </w:rPr>
        <w:t xml:space="preserve">COREN-SP:</w:t>
      </w:r>
      <w:r>
        <w:t xml:space="preserve"> </w:t>
      </w:r>
      <w:r>
        <w:t xml:space="preserve">Not Applicable (Pharmacist)</w:t>
      </w:r>
    </w:p>
    <w:p>
      <w:pPr>
        <w:pStyle w:val="BodyText"/>
      </w:pPr>
      <w:r>
        <w:rPr>
          <w:bCs/>
          <w:b/>
        </w:rPr>
        <w:t xml:space="preserve">Professional Address:</w:t>
      </w:r>
      <w:r>
        <w:t xml:space="preserve"> </w:t>
      </w:r>
      <w:r>
        <w:t xml:space="preserve">Rua Augusta, 2340, Sala 87</w:t>
      </w:r>
    </w:p>
    <w:p>
      <w:pPr>
        <w:pStyle w:val="BodyText"/>
      </w:pPr>
      <w:r>
        <w:rPr>
          <w:bCs/>
          <w:b/>
        </w:rPr>
        <w:t xml:space="preserve">District:</w:t>
      </w:r>
      <w:r>
        <w:t xml:space="preserve"> </w:t>
      </w:r>
      <w:r>
        <w:t xml:space="preserve">Consolação</w:t>
      </w:r>
    </w:p>
    <w:p>
      <w:pPr>
        <w:pStyle w:val="BodyText"/>
      </w:pPr>
      <w:r>
        <w:rPr>
          <w:bCs/>
          <w:b/>
        </w:rPr>
        <w:t xml:space="preserve">City/State:</w:t>
      </w:r>
      <w:r>
        <w:t xml:space="preserve"> </w:t>
      </w:r>
      <w:r>
        <w:t xml:space="preserve">São Paulo / SP</w:t>
      </w:r>
    </w:p>
    <w:p>
      <w:pPr>
        <w:pStyle w:val="BodyText"/>
      </w:pPr>
      <w:r>
        <w:rPr>
          <w:bCs/>
          <w:b/>
        </w:rPr>
        <w:t xml:space="preserve">CEP:</w:t>
      </w:r>
      <w:r>
        <w:t xml:space="preserve"> </w:t>
      </w:r>
      <w:r>
        <w:t xml:space="preserve">01304-001</w:t>
      </w:r>
    </w:p>
    <w:p>
      <w:pPr>
        <w:pStyle w:val="BodyText"/>
      </w:pPr>
      <w:r>
        <w:rPr>
          <w:bCs/>
          <w:b/>
        </w:rPr>
        <w:t xml:space="preserve">Phone:</w:t>
      </w:r>
      <w:r>
        <w:t xml:space="preserve"> </w:t>
      </w:r>
      <w:r>
        <w:t xml:space="preserve">+55 (11) 98765-4321</w:t>
      </w:r>
    </w:p>
    <w:p>
      <w:pPr>
        <w:pStyle w:val="BodyText"/>
      </w:pPr>
      <w:r>
        <w:rPr>
          <w:bCs/>
          <w:b/>
        </w:rPr>
        <w:t xml:space="preserve">Email:</w:t>
      </w:r>
      <w:r>
        <w:t xml:space="preserve"> </w:t>
      </w:r>
      <w:r>
        <w:t xml:space="preserve">camila.almeida@pharmabrand.com.br</w:t>
      </w:r>
    </w:p>
    <w:bookmarkEnd w:id="22"/>
    <w:p>
      <w:pPr>
        <w:pStyle w:val="BodyText"/>
      </w:pPr>
      <w:r>
        <w:t xml:space="preserve">LINE ITEMS – Pharmacist Professional Services &amp; Pharmaceutical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Pharmacist Clinical Consultation &amp; Medication Review Service – Monthly retainer for the São Paulo central branch. Includes prescription analysis, drug interaction screening, and patient counselling in accordance with ANVISA regulations and the São Paulo State Pharmacy Council (CRF-SP) ethical code.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R$ 8,500.00</w:t>
            </w:r>
          </w:p>
        </w:tc>
        <w:tc>
          <w:tcPr/>
          <w:p>
            <w:pPr>
              <w:pStyle w:val="Compact"/>
              <w:jc w:val="left"/>
            </w:pPr>
            <w:r>
              <w:t xml:space="preserve">R$ 102,000.00</w:t>
            </w:r>
          </w:p>
        </w:tc>
      </w:tr>
      <w:tr>
        <w:tc>
          <w:tcPr/>
          <w:p>
            <w:pPr>
              <w:pStyle w:val="Compact"/>
              <w:jc w:val="left"/>
            </w:pPr>
            <w:r>
              <w:t xml:space="preserve">02</w:t>
            </w:r>
          </w:p>
        </w:tc>
        <w:tc>
          <w:tcPr/>
          <w:p>
            <w:pPr>
              <w:pStyle w:val="Compact"/>
              <w:jc w:val="left"/>
            </w:pPr>
            <w:r>
              <w:t xml:space="preserve">Pharmacist Supervision of Compounding &amp; Dispensing Operations – On-site supervision by a registered Pharmacist (CRF-SP 48.721) for the preparation of magistral and officinal pharmaceutical formulations at the São Paulo laboratory facility, ensuring compliance with RDC ANVISA No. 658/2022.</w:t>
            </w:r>
          </w:p>
        </w:tc>
        <w:tc>
          <w:tcPr/>
          <w:p>
            <w:pPr>
              <w:pStyle w:val="Compact"/>
              <w:jc w:val="left"/>
            </w:pPr>
            <w:r>
              <w:t xml:space="preserve">240</w:t>
            </w:r>
          </w:p>
        </w:tc>
        <w:tc>
          <w:tcPr/>
          <w:p>
            <w:pPr>
              <w:pStyle w:val="Compact"/>
              <w:jc w:val="left"/>
            </w:pPr>
            <w:r>
              <w:t xml:space="preserve">Hours</w:t>
            </w:r>
          </w:p>
        </w:tc>
        <w:tc>
          <w:tcPr/>
          <w:p>
            <w:pPr>
              <w:pStyle w:val="Compact"/>
              <w:jc w:val="left"/>
            </w:pPr>
            <w:r>
              <w:t xml:space="preserve">R$ 185.00</w:t>
            </w:r>
          </w:p>
        </w:tc>
        <w:tc>
          <w:tcPr/>
          <w:p>
            <w:pPr>
              <w:pStyle w:val="Compact"/>
              <w:jc w:val="left"/>
            </w:pPr>
            <w:r>
              <w:t xml:space="preserve">R$ 44,400.00</w:t>
            </w:r>
          </w:p>
        </w:tc>
      </w:tr>
      <w:tr>
        <w:tc>
          <w:tcPr/>
          <w:p>
            <w:pPr>
              <w:pStyle w:val="Compact"/>
              <w:jc w:val="left"/>
            </w:pPr>
            <w:r>
              <w:t xml:space="preserve">03</w:t>
            </w:r>
          </w:p>
        </w:tc>
        <w:tc>
          <w:tcPr/>
          <w:p>
            <w:pPr>
              <w:pStyle w:val="Compact"/>
              <w:jc w:val="left"/>
            </w:pPr>
            <w:r>
              <w:t xml:space="preserve">Pharmaceutical Inventory Management &amp; Quality Assurance Audit – Quarterly audit of drug stock, cold-chain integrity, and expiration tracking performed by the contracted Pharmacist at the São Paulo distribution warehouse (CEP 04578-000, Vila Mariana).</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R$ 6,200.00</w:t>
            </w:r>
          </w:p>
        </w:tc>
        <w:tc>
          <w:tcPr/>
          <w:p>
            <w:pPr>
              <w:pStyle w:val="Compact"/>
              <w:jc w:val="left"/>
            </w:pPr>
            <w:r>
              <w:t xml:space="preserve">R$ 24,800.00</w:t>
            </w:r>
          </w:p>
        </w:tc>
      </w:tr>
      <w:tr>
        <w:tc>
          <w:tcPr/>
          <w:p>
            <w:pPr>
              <w:pStyle w:val="Compact"/>
              <w:jc w:val="left"/>
            </w:pPr>
            <w:r>
              <w:t xml:space="preserve">04</w:t>
            </w:r>
          </w:p>
        </w:tc>
        <w:tc>
          <w:tcPr/>
          <w:p>
            <w:pPr>
              <w:pStyle w:val="Compact"/>
              <w:jc w:val="left"/>
            </w:pPr>
            <w:r>
              <w:t xml:space="preserve">Pharmacist-Led Patient Education Workshops – Monthly community health seminars on rational drug use, antibiotic stewardship, and chronic disease management, conducted in the São Paulo metropolitan area (Zona Sul and Centro).</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R$ 3,400.00</w:t>
            </w:r>
          </w:p>
        </w:tc>
        <w:tc>
          <w:tcPr/>
          <w:p>
            <w:pPr>
              <w:pStyle w:val="Compact"/>
              <w:jc w:val="left"/>
            </w:pPr>
            <w:r>
              <w:t xml:space="preserve">R$ 40,800.00</w:t>
            </w:r>
          </w:p>
        </w:tc>
      </w:tr>
      <w:tr>
        <w:tc>
          <w:tcPr/>
          <w:p>
            <w:pPr>
              <w:pStyle w:val="Compact"/>
              <w:jc w:val="left"/>
            </w:pPr>
            <w:r>
              <w:t xml:space="preserve">05</w:t>
            </w:r>
          </w:p>
        </w:tc>
        <w:tc>
          <w:tcPr/>
          <w:p>
            <w:pPr>
              <w:pStyle w:val="Compact"/>
              <w:jc w:val="left"/>
            </w:pPr>
            <w:r>
              <w:t xml:space="preserve">Pharmaceutical Reference Materials &amp; Regulatory Compliance Documentation – Annual subscription to ANVISA bulletins, CRF-SP technical notes, and São Paulo municipal health authority (Vigilância Sanitária de São Paulo) circulars, curated and delivered by the Pharmacist.</w:t>
            </w:r>
          </w:p>
        </w:tc>
        <w:tc>
          <w:tcPr/>
          <w:p>
            <w:pPr>
              <w:pStyle w:val="Compact"/>
              <w:jc w:val="left"/>
            </w:pPr>
            <w:r>
              <w:t xml:space="preserve">1</w:t>
            </w:r>
          </w:p>
        </w:tc>
        <w:tc>
          <w:tcPr/>
          <w:p>
            <w:pPr>
              <w:pStyle w:val="Compact"/>
              <w:jc w:val="left"/>
            </w:pPr>
            <w:r>
              <w:t xml:space="preserve">Year</w:t>
            </w:r>
          </w:p>
        </w:tc>
        <w:tc>
          <w:tcPr/>
          <w:p>
            <w:pPr>
              <w:pStyle w:val="Compact"/>
              <w:jc w:val="left"/>
            </w:pPr>
            <w:r>
              <w:t xml:space="preserve">R$ 4,750.00</w:t>
            </w:r>
          </w:p>
        </w:tc>
        <w:tc>
          <w:tcPr/>
          <w:p>
            <w:pPr>
              <w:pStyle w:val="Compact"/>
              <w:jc w:val="left"/>
            </w:pPr>
            <w:r>
              <w:t xml:space="preserve">R$ 4,750.00</w:t>
            </w:r>
          </w:p>
        </w:tc>
      </w:tr>
      <w:tr>
        <w:tc>
          <w:tcPr/>
          <w:p>
            <w:pPr>
              <w:pStyle w:val="Compact"/>
              <w:jc w:val="left"/>
            </w:pPr>
            <w:r>
              <w:t xml:space="preserve">06</w:t>
            </w:r>
          </w:p>
        </w:tc>
        <w:tc>
          <w:tcPr/>
          <w:p>
            <w:pPr>
              <w:pStyle w:val="Compact"/>
              <w:jc w:val="left"/>
            </w:pPr>
            <w:r>
              <w:t xml:space="preserve">Emergency Pharmacist Call-Out Service – 24/7 on-call availability for urgent pharmaceutical incidents (adverse drug reaction reporting, recall coordination) within the São Paulo metropolitan region, with a maximum response time of 4 hours.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R$ 2,100.00</w:t>
            </w:r>
          </w:p>
        </w:tc>
        <w:tc>
          <w:tcPr/>
          <w:p>
            <w:pPr>
              <w:pStyle w:val="Compact"/>
              <w:jc w:val="left"/>
            </w:pPr>
            <w:r>
              <w:t xml:space="preserve">R$ 25,200.00</w:t>
            </w:r>
          </w:p>
        </w:tc>
      </w:tr>
      <w:tr>
        <w:tc>
          <w:tcPr>
            <w:gridSpan w:val="5"/>
          </w:tcPr>
          <w:p>
            <w:pPr>
              <w:pStyle w:val="Compact"/>
              <w:jc w:val="right"/>
            </w:pPr>
            <w:r>
              <w:t xml:space="preserve">SUBTOTAL</w:t>
            </w:r>
          </w:p>
        </w:tc>
        <w:tc>
          <w:tcPr/>
          <w:p>
            <w:pPr>
              <w:pStyle w:val="Compact"/>
              <w:jc w:val="left"/>
            </w:pPr>
            <w:r>
              <w:t xml:space="preserve">R$ 241,950.00</w:t>
            </w:r>
          </w:p>
        </w:tc>
      </w:tr>
      <w:tr>
        <w:tc>
          <w:tcPr>
            <w:gridSpan w:val="5"/>
          </w:tcPr>
          <w:p>
            <w:pPr>
              <w:pStyle w:val="Compact"/>
              <w:jc w:val="right"/>
            </w:pPr>
            <w:r>
              <w:t xml:space="preserve">ICMS (São Paulo State Tax – 18%)</w:t>
            </w:r>
          </w:p>
        </w:tc>
        <w:tc>
          <w:tcPr/>
          <w:p>
            <w:pPr>
              <w:pStyle w:val="Compact"/>
              <w:jc w:val="left"/>
            </w:pPr>
            <w:r>
              <w:t xml:space="preserve">R$ 43,551.00</w:t>
            </w:r>
          </w:p>
        </w:tc>
      </w:tr>
      <w:tr>
        <w:tc>
          <w:tcPr>
            <w:gridSpan w:val="5"/>
          </w:tcPr>
          <w:p>
            <w:pPr>
              <w:pStyle w:val="Compact"/>
              <w:jc w:val="right"/>
            </w:pPr>
            <w:r>
              <w:t xml:space="preserve">ISS (São Paulo Municipal Service Tax – 5%)</w:t>
            </w:r>
          </w:p>
        </w:tc>
        <w:tc>
          <w:tcPr/>
          <w:p>
            <w:pPr>
              <w:pStyle w:val="Compact"/>
              <w:jc w:val="left"/>
            </w:pPr>
            <w:r>
              <w:t xml:space="preserve">R$ 12,097.50</w:t>
            </w:r>
          </w:p>
        </w:tc>
      </w:tr>
      <w:tr>
        <w:tc>
          <w:tcPr>
            <w:gridSpan w:val="5"/>
          </w:tcPr>
          <w:p>
            <w:pPr>
              <w:pStyle w:val="Compact"/>
              <w:jc w:val="right"/>
            </w:pPr>
            <w:r>
              <w:t xml:space="preserve">GRAND TOTAL (BRL)</w:t>
            </w:r>
          </w:p>
        </w:tc>
        <w:tc>
          <w:tcPr/>
          <w:p>
            <w:pPr>
              <w:pStyle w:val="Compact"/>
              <w:jc w:val="left"/>
            </w:pPr>
            <w:r>
              <w:t xml:space="preserve">R$ 297,598.50</w:t>
            </w:r>
          </w:p>
        </w:tc>
      </w:tr>
    </w:tbl>
    <w:p>
      <w:pPr>
        <w:pStyle w:val="BodyText"/>
      </w:pPr>
      <w:r>
        <w:t xml:space="preserve">TERMS AND CONDITIONS</w:t>
      </w:r>
    </w:p>
    <w:p>
      <w:pPr>
        <w:pStyle w:val="BodyText"/>
      </w:pPr>
      <w:r>
        <w:rPr>
          <w:bCs/>
          <w:b/>
        </w:rPr>
        <w:t xml:space="preserve">1. Scope of Engagement:</w:t>
      </w:r>
      <w:r>
        <w:t xml:space="preserve"> </w:t>
      </w:r>
      <w:r>
        <w:t xml:space="preserve">This Purchase Order authorizes the procurement of professional Pharmacist services and associated pharmaceutical supplies as itemized above. The contracted Pharmacist, Dra. Camila Rodrigues de Almeida (CRF-SP 48.721), shall perform all duties in strict compliance with the Brazilian Federal Law No. 5.991/1973, the ANVISA regulatory framework, and the ethical and technical norms established by the São Paulo State Pharmacy Council (Conselho Regional de Farmácia de São Paulo – CRF-SP).</w:t>
      </w:r>
    </w:p>
    <w:p>
      <w:pPr>
        <w:pStyle w:val="BodyText"/>
      </w:pPr>
      <w:r>
        <w:rPr>
          <w:bCs/>
          <w:b/>
        </w:rPr>
        <w:t xml:space="preserve">2. Place of Performance:</w:t>
      </w:r>
      <w:r>
        <w:t xml:space="preserve"> </w:t>
      </w:r>
      <w:r>
        <w:t xml:space="preserve">All services under this Purchase Order shall be rendered at the premises of Farmácia Central Paulista Ltda. located at Av. Paulista, 1578, Bela Vista, São Paulo/SP, CEP 01310-200, or at such other locations within the São Paulo metropolitan area as mutually agreed in writing. The Pharmacist shall be present on-site for a minimum of 160 hours per month unless otherwise specified in the line items.</w:t>
      </w:r>
    </w:p>
    <w:p>
      <w:pPr>
        <w:pStyle w:val="BodyText"/>
      </w:pPr>
      <w:r>
        <w:rPr>
          <w:bCs/>
          <w:b/>
        </w:rPr>
        <w:t xml:space="preserve">3. Regulatory Compliance:</w:t>
      </w:r>
      <w:r>
        <w:t xml:space="preserve"> </w:t>
      </w:r>
      <w:r>
        <w:t xml:space="preserve">The Pharmacist warrants that she holds a valid and active registration with the CRF-SP and that all professional activities shall conform to the current regulations of the Agência Nacional de Vigilância Sanitária (ANVISA), the São Paulo Municipal Health Surveillance (Vigilância Sanitária do Município de São Paulo), and the applicable provisions of the Brazilian Consumer Protection Code (Código de Defesa do Consumidor – Lei 8.078/1990).</w:t>
      </w:r>
    </w:p>
    <w:p>
      <w:pPr>
        <w:pStyle w:val="BodyText"/>
      </w:pPr>
      <w:r>
        <w:rPr>
          <w:bCs/>
          <w:b/>
        </w:rPr>
        <w:t xml:space="preserve">4. Payment Terms:</w:t>
      </w:r>
      <w:r>
        <w:t xml:space="preserve"> </w:t>
      </w:r>
      <w:r>
        <w:t xml:space="preserve">Payment shall be made via bank transfer (TED/DOC) to the account designated by the Pharmacist within thirty (30) calendar days from the date of invoice issuance. Invoices must include the CNPJ/CPF of the Pharmacist, the description of services rendered, and the applicable tax identification numbers. Late payments shall accrue interest at the rate of 1% per month plus a 2% penalty, in accordance with Brazilian commercial law.</w:t>
      </w:r>
    </w:p>
    <w:p>
      <w:pPr>
        <w:pStyle w:val="BodyText"/>
      </w:pPr>
      <w:r>
        <w:rPr>
          <w:bCs/>
          <w:b/>
        </w:rPr>
        <w:t xml:space="preserve">5. Confidentiality &amp; Data Protection:</w:t>
      </w:r>
      <w:r>
        <w:t xml:space="preserve"> </w:t>
      </w:r>
      <w:r>
        <w:t xml:space="preserve">The Pharmacist shall handle all patient health information in full compliance with the Brazilian General Data Protection Law (Lei Geral de Proteção de Dados – LGPD, Lei 13.709/2018). No patient records, prescription data, or pharmaceutical information obtained in São Paulo or elsewhere shall be disclosed to third parties without explicit written consent.</w:t>
      </w:r>
    </w:p>
    <w:p>
      <w:pPr>
        <w:pStyle w:val="BodyText"/>
      </w:pPr>
      <w:r>
        <w:rPr>
          <w:bCs/>
          <w:b/>
        </w:rPr>
        <w:t xml:space="preserve">6. Termination:</w:t>
      </w:r>
      <w:r>
        <w:t xml:space="preserve"> </w:t>
      </w:r>
      <w:r>
        <w:t xml:space="preserve">Either party may terminate this Purchase Order with thirty (30) days' written notice. In the event of termination, the Pharmacist shall complete all in-progress dispensing and compounding tasks and deliver a full handover report to the purchasing entity within ten (10) business days.</w:t>
      </w:r>
    </w:p>
    <w:p>
      <w:pPr>
        <w:pStyle w:val="BodyText"/>
      </w:pPr>
      <w:r>
        <w:rPr>
          <w:bCs/>
          <w:b/>
        </w:rPr>
        <w:t xml:space="preserve">7. Governing Law &amp; Jurisdiction:</w:t>
      </w:r>
      <w:r>
        <w:t xml:space="preserve"> </w:t>
      </w:r>
      <w:r>
        <w:t xml:space="preserve">This Purchase Order shall be governed by the laws of the Federative Republic of Brazil. Any disputes arising from this document shall be subject to the exclusive jurisdiction of the courts of the city of São Paulo, State of São Paulo, Brazil, with waiver of any other jurisdiction, however privileged it may be.</w:t>
      </w:r>
    </w:p>
    <w:p>
      <w:pPr>
        <w:pStyle w:val="BodyText"/>
      </w:pPr>
      <w:r>
        <w:rPr>
          <w:bCs/>
          <w:b/>
        </w:rPr>
        <w:t xml:space="preserve">8. Force Majeure:</w:t>
      </w:r>
      <w:r>
        <w:t xml:space="preserve"> </w:t>
      </w:r>
      <w:r>
        <w:t xml:space="preserve">Neither party shall be liable for delays or failures in performance caused by events beyond reasonable control, including but not limited to public health emergencies declared by the São Paulo State Health Department (Secretaria de Estado da Saúde de São Paulo), natural disasters, or government-mandated operational suspensions.</w:t>
      </w:r>
    </w:p>
    <w:p>
      <w:pPr>
        <w:pStyle w:val="BodyText"/>
      </w:pPr>
      <w:r>
        <w:rPr>
          <w:bCs/>
          <w:b/>
        </w:rPr>
        <w:t xml:space="preserve">Authorized Representative – Buyer</w:t>
      </w:r>
      <w:r>
        <w:br/>
      </w:r>
      <w:r>
        <w:t xml:space="preserve">Farmácia Central Paulista Ltda.</w:t>
      </w:r>
      <w:r>
        <w:br/>
      </w:r>
      <w:r>
        <w:t xml:space="preserve">Name: Sr. Roberto F. Tanaka</w:t>
      </w:r>
      <w:r>
        <w:br/>
      </w:r>
      <w:r>
        <w:t xml:space="preserve">Title: Director of Procurement</w:t>
      </w:r>
      <w:r>
        <w:br/>
      </w:r>
      <w:r>
        <w:t xml:space="preserve">Date: _______________</w:t>
      </w:r>
    </w:p>
    <w:p>
      <w:pPr>
        <w:pStyle w:val="BodyText"/>
      </w:pPr>
      <w:r>
        <w:rPr>
          <w:bCs/>
          <w:b/>
        </w:rPr>
        <w:t xml:space="preserve">Pharmacist – Service Provider</w:t>
      </w:r>
      <w:r>
        <w:br/>
      </w:r>
      <w:r>
        <w:t xml:space="preserve">Dra. Camila Rodrigues de Almeida</w:t>
      </w:r>
      <w:r>
        <w:br/>
      </w:r>
      <w:r>
        <w:t xml:space="preserve">CRF-SP 48.721</w:t>
      </w:r>
      <w:r>
        <w:br/>
      </w:r>
      <w:r>
        <w:t xml:space="preserve">Date: _______________</w:t>
      </w:r>
    </w:p>
    <w:p>
      <w:pPr>
        <w:pStyle w:val="BodyText"/>
      </w:pPr>
      <w:r>
        <w:rPr>
          <w:bCs/>
          <w:b/>
        </w:rPr>
        <w:t xml:space="preserve">Witness</w:t>
      </w:r>
      <w:r>
        <w:br/>
      </w:r>
      <w:r>
        <w:t xml:space="preserve">Name: _________________________</w:t>
      </w:r>
      <w:r>
        <w:br/>
      </w:r>
      <w:r>
        <w:t xml:space="preserve">CPF: _________________________</w:t>
      </w:r>
      <w:r>
        <w:br/>
      </w:r>
      <w:r>
        <w:t xml:space="preserve">Date: _______________</w:t>
      </w:r>
    </w:p>
    <w:p>
      <w:pPr>
        <w:pStyle w:val="BodyText"/>
      </w:pPr>
      <w:r>
        <w:t xml:space="preserve">This Purchase Order (PO-SP-2025-04782) is issued in triplicate. One copy is retained by Farmácia Central Paulista Ltda. (São Paulo/SP), one copy is delivered to the contracted Pharmacist, and one copy is filed with the São Paulo municipal tax authority for ISS registration purposes. This document constitutes a binding commercial agreement under Brazilian civil and commercial law. All references to "Pharmacist" herein denote a licensed professional registered with the CRF-SP. All services are to be performed within the jurisdiction of the city and state of 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São Paulo, Brazil</dc:title>
  <dc:creator/>
  <dc:language>en</dc:language>
  <cp:keywords/>
  <dcterms:created xsi:type="dcterms:W3CDTF">2026-10-10T07:35:53Z</dcterms:created>
  <dcterms:modified xsi:type="dcterms:W3CDTF">2026-10-10T07:35:53Z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