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rPr>
          <w:bCs/>
          <w:b/>
        </w:rPr>
        <w:t xml:space="preserve">MediCare Healthcare Solutions Pvt. Ltd.</w:t>
      </w:r>
    </w:p>
    <w:p>
      <w:pPr>
        <w:pStyle w:val="BodyText"/>
      </w:pPr>
      <w:r>
        <w:t xml:space="preserve">Office No. 412, 4th Floor, Trade Centre, Nariman Point, Mumbai, Maharashtra 400021, India Mumbai</w:t>
      </w:r>
    </w:p>
    <w:p>
      <w:pPr>
        <w:pStyle w:val="BodyText"/>
      </w:pPr>
      <w:r>
        <w:t xml:space="preserve">Phone: +91-22-4055-8899 | Email: procurement@medicarehs.in | GSTIN: 27AABCM1234F1Z5</w:t>
      </w:r>
    </w:p>
    <w:bookmarkEnd w:id="20"/>
    <w:p>
      <w:pPr>
        <w:pStyle w:val="BodyText"/>
      </w:pPr>
      <w:r>
        <w:rPr>
          <w:bCs/>
          <w:b/>
        </w:rPr>
        <w:t xml:space="preserve">Purchase Order No.:</w:t>
      </w:r>
      <w:r>
        <w:t xml:space="preserve"> </w:t>
      </w:r>
      <w:r>
        <w:t xml:space="preserve">PO/MUM/2025/04782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Delivery Location:</w:t>
      </w:r>
      <w:r>
        <w:t xml:space="preserve"> </w:t>
      </w:r>
      <w:r>
        <w:t xml:space="preserve">Bandra West, Mumbai, Maharashtra, India Mumbai</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Indian Rupees (INR)</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MediCare Healthcare Solutions Pvt. Ltd.</w:t>
            </w:r>
          </w:p>
        </w:tc>
      </w:tr>
      <w:tr>
        <w:tc>
          <w:tcPr/>
          <w:p>
            <w:pPr>
              <w:pStyle w:val="Compact"/>
              <w:jc w:val="left"/>
            </w:pPr>
            <w:r>
              <w:t xml:space="preserve">Address</w:t>
            </w:r>
          </w:p>
        </w:tc>
        <w:tc>
          <w:tcPr/>
          <w:p>
            <w:pPr>
              <w:pStyle w:val="Compact"/>
              <w:jc w:val="left"/>
            </w:pPr>
            <w:r>
              <w:t xml:space="preserve">Trade Centre, Nariman Point, Mumbai, Maharashtra 400021, India Mumbai</w:t>
            </w:r>
          </w:p>
        </w:tc>
      </w:tr>
      <w:tr>
        <w:tc>
          <w:tcPr/>
          <w:p>
            <w:pPr>
              <w:pStyle w:val="Compact"/>
              <w:jc w:val="left"/>
            </w:pPr>
            <w:r>
              <w:t xml:space="preserve">Authorized Signatory</w:t>
            </w:r>
          </w:p>
        </w:tc>
        <w:tc>
          <w:tcPr/>
          <w:p>
            <w:pPr>
              <w:pStyle w:val="Compact"/>
              <w:jc w:val="left"/>
            </w:pPr>
            <w:r>
              <w:t xml:space="preserve">Mr. Rajesh Kulkarni, Chief Procurement Officer</w:t>
            </w:r>
          </w:p>
        </w:tc>
      </w:tr>
      <w:tr>
        <w:tc>
          <w:tcPr/>
          <w:p>
            <w:pPr>
              <w:pStyle w:val="Compact"/>
              <w:jc w:val="left"/>
            </w:pPr>
            <w:r>
              <w:t xml:space="preserve">Contact Number</w:t>
            </w:r>
          </w:p>
        </w:tc>
        <w:tc>
          <w:tcPr/>
          <w:p>
            <w:pPr>
              <w:pStyle w:val="Compact"/>
              <w:jc w:val="left"/>
            </w:pPr>
            <w:r>
              <w:t xml:space="preserve">+91-22-4055-8899</w:t>
            </w:r>
          </w:p>
        </w:tc>
      </w:tr>
      <w:tr>
        <w:tc>
          <w:tcPr/>
          <w:p>
            <w:pPr>
              <w:pStyle w:val="Compact"/>
              <w:jc w:val="left"/>
            </w:pPr>
            <w:r>
              <w:t xml:space="preserve">GST Registration</w:t>
            </w:r>
          </w:p>
        </w:tc>
        <w:tc>
          <w:tcPr/>
          <w:p>
            <w:pPr>
              <w:pStyle w:val="Compact"/>
              <w:jc w:val="left"/>
            </w:pPr>
            <w:r>
              <w:t xml:space="preserve">27AABCM1234F1Z5</w:t>
            </w:r>
          </w:p>
        </w:tc>
      </w:tr>
    </w:tbl>
    <w:p>
      <w:pPr>
        <w:pStyle w:val="BodyText"/>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PharmaTalent Recruitment &amp; Staffing Services LLP</w:t>
            </w:r>
          </w:p>
        </w:tc>
      </w:tr>
      <w:tr>
        <w:tc>
          <w:tcPr/>
          <w:p>
            <w:pPr>
              <w:pStyle w:val="Compact"/>
              <w:jc w:val="left"/>
            </w:pPr>
            <w:r>
              <w:t xml:space="preserve">Address</w:t>
            </w:r>
          </w:p>
        </w:tc>
        <w:tc>
          <w:tcPr/>
          <w:p>
            <w:pPr>
              <w:pStyle w:val="Compact"/>
              <w:jc w:val="left"/>
            </w:pPr>
            <w:r>
              <w:t xml:space="preserve">7th Floor, Phoenix Marketcity, Lower Parel, Mumbai, Maharashtra 400013, India Mumbai</w:t>
            </w:r>
          </w:p>
        </w:tc>
      </w:tr>
      <w:tr>
        <w:tc>
          <w:tcPr/>
          <w:p>
            <w:pPr>
              <w:pStyle w:val="Compact"/>
              <w:jc w:val="left"/>
            </w:pPr>
            <w:r>
              <w:t xml:space="preserve">Authorized Signatory</w:t>
            </w:r>
          </w:p>
        </w:tc>
        <w:tc>
          <w:tcPr/>
          <w:p>
            <w:pPr>
              <w:pStyle w:val="Compact"/>
              <w:jc w:val="left"/>
            </w:pPr>
            <w:r>
              <w:t xml:space="preserve">Ms. Ananya Deshmukh, Managing Director</w:t>
            </w:r>
          </w:p>
        </w:tc>
      </w:tr>
      <w:tr>
        <w:tc>
          <w:tcPr/>
          <w:p>
            <w:pPr>
              <w:pStyle w:val="Compact"/>
              <w:jc w:val="left"/>
            </w:pPr>
            <w:r>
              <w:t xml:space="preserve">Contact Number</w:t>
            </w:r>
          </w:p>
        </w:tc>
        <w:tc>
          <w:tcPr/>
          <w:p>
            <w:pPr>
              <w:pStyle w:val="Compact"/>
              <w:jc w:val="left"/>
            </w:pPr>
            <w:r>
              <w:t xml:space="preserve">+91-98200-45678</w:t>
            </w:r>
          </w:p>
        </w:tc>
      </w:tr>
      <w:tr>
        <w:tc>
          <w:tcPr/>
          <w:p>
            <w:pPr>
              <w:pStyle w:val="Compact"/>
              <w:jc w:val="left"/>
            </w:pPr>
            <w:r>
              <w:t xml:space="preserve">GST Registration</w:t>
            </w:r>
          </w:p>
        </w:tc>
        <w:tc>
          <w:tcPr/>
          <w:p>
            <w:pPr>
              <w:pStyle w:val="Compact"/>
              <w:jc w:val="left"/>
            </w:pPr>
            <w:r>
              <w:t xml:space="preserve">27AAKFP5678G1Z2</w:t>
            </w:r>
          </w:p>
        </w:tc>
      </w:tr>
    </w:tbl>
    <w:p>
      <w:pPr>
        <w:pStyle w:val="BodyText"/>
      </w:pPr>
      <w:r>
        <w:t xml:space="preserve">3. Scope of Purchase – Pharmacist Services</w:t>
      </w:r>
    </w:p>
    <w:p>
      <w:pPr>
        <w:pStyle w:val="BodyText"/>
      </w:pPr>
      <w:r>
        <w:t xml:space="preserve">This Purchase Order is issued by MediCare Healthcare Solutions Pvt. Ltd., a registered healthcare entity operating in India Mumbai, for the procurement of qualified Pharmacist professional services. The Pharmacist engagement is intended to support the operational requirements of our retail pharmacy chain and hospital dispensing units located across the Mumbai metropolitan region. The Pharmacist shall be responsible for prescription verification, medication counseling, inventory management of pharmaceutical products, compliance with the Drugs and Cosmetics Act, 1940, and adherence to all regulatory guidelines issued by the Maharashtra State Pharmacy Council and the Pharmacy Council of India.</w:t>
      </w:r>
    </w:p>
    <w:p>
      <w:pPr>
        <w:pStyle w:val="BodyText"/>
      </w:pPr>
      <w:r>
        <w:t xml:space="preserve">4. Itemized Purchase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Full-time Registered Pharmacist (B.Pharm / D.Pharm) – Retail Pharmacy Operations, Bandra West, India Mumbai</w:t>
            </w:r>
          </w:p>
        </w:tc>
        <w:tc>
          <w:tcPr/>
          <w:p>
            <w:pPr>
              <w:pStyle w:val="Compact"/>
              <w:jc w:val="left"/>
            </w:pPr>
            <w:r>
              <w:t xml:space="preserve">3</w:t>
            </w:r>
          </w:p>
        </w:tc>
        <w:tc>
          <w:tcPr/>
          <w:p>
            <w:pPr>
              <w:pStyle w:val="Compact"/>
              <w:jc w:val="left"/>
            </w:pPr>
            <w:r>
              <w:t xml:space="preserve">Positions</w:t>
            </w:r>
          </w:p>
        </w:tc>
        <w:tc>
          <w:tcPr/>
          <w:p>
            <w:pPr>
              <w:pStyle w:val="Compact"/>
              <w:jc w:val="left"/>
            </w:pPr>
            <w:r>
              <w:t xml:space="preserve">₹ 4,20,000</w:t>
            </w:r>
          </w:p>
        </w:tc>
        <w:tc>
          <w:tcPr/>
          <w:p>
            <w:pPr>
              <w:pStyle w:val="Compact"/>
              <w:jc w:val="left"/>
            </w:pPr>
            <w:r>
              <w:t xml:space="preserve">₹ 12,60,000</w:t>
            </w:r>
          </w:p>
        </w:tc>
      </w:tr>
      <w:tr>
        <w:tc>
          <w:tcPr/>
          <w:p>
            <w:pPr>
              <w:pStyle w:val="Compact"/>
              <w:jc w:val="left"/>
            </w:pPr>
            <w:r>
              <w:t xml:space="preserve">2</w:t>
            </w:r>
          </w:p>
        </w:tc>
        <w:tc>
          <w:tcPr/>
          <w:p>
            <w:pPr>
              <w:pStyle w:val="Compact"/>
              <w:jc w:val="left"/>
            </w:pPr>
            <w:r>
              <w:t xml:space="preserve">Full-time Registered Pharmacist (M.Pharm) – Hospital Dispensary, Andheri East, India Mumbai</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 5,50,000</w:t>
            </w:r>
          </w:p>
        </w:tc>
        <w:tc>
          <w:tcPr/>
          <w:p>
            <w:pPr>
              <w:pStyle w:val="Compact"/>
              <w:jc w:val="left"/>
            </w:pPr>
            <w:r>
              <w:t xml:space="preserve">₹ 11,00,000</w:t>
            </w:r>
          </w:p>
        </w:tc>
      </w:tr>
      <w:tr>
        <w:tc>
          <w:tcPr/>
          <w:p>
            <w:pPr>
              <w:pStyle w:val="Compact"/>
              <w:jc w:val="left"/>
            </w:pPr>
            <w:r>
              <w:t xml:space="preserve">3</w:t>
            </w:r>
          </w:p>
        </w:tc>
        <w:tc>
          <w:tcPr/>
          <w:p>
            <w:pPr>
              <w:pStyle w:val="Compact"/>
              <w:jc w:val="left"/>
            </w:pPr>
            <w:r>
              <w:t xml:space="preserve">Part-time Pharmacist – Weekend &amp; Holiday Shift Coverage, Juhu, India Mumbai</w:t>
            </w:r>
          </w:p>
        </w:tc>
        <w:tc>
          <w:tcPr/>
          <w:p>
            <w:pPr>
              <w:pStyle w:val="Compact"/>
              <w:jc w:val="left"/>
            </w:pPr>
            <w:r>
              <w:t xml:space="preserve">4</w:t>
            </w:r>
          </w:p>
        </w:tc>
        <w:tc>
          <w:tcPr/>
          <w:p>
            <w:pPr>
              <w:pStyle w:val="Compact"/>
              <w:jc w:val="left"/>
            </w:pPr>
            <w:r>
              <w:t xml:space="preserve">Positions</w:t>
            </w:r>
          </w:p>
        </w:tc>
        <w:tc>
          <w:tcPr/>
          <w:p>
            <w:pPr>
              <w:pStyle w:val="Compact"/>
              <w:jc w:val="left"/>
            </w:pPr>
            <w:r>
              <w:t xml:space="preserve">₹ 2,10,000</w:t>
            </w:r>
          </w:p>
        </w:tc>
        <w:tc>
          <w:tcPr/>
          <w:p>
            <w:pPr>
              <w:pStyle w:val="Compact"/>
              <w:jc w:val="left"/>
            </w:pPr>
            <w:r>
              <w:t xml:space="preserve">₹ 8,40,000</w:t>
            </w:r>
          </w:p>
        </w:tc>
      </w:tr>
      <w:tr>
        <w:tc>
          <w:tcPr/>
          <w:p>
            <w:pPr>
              <w:pStyle w:val="Compact"/>
              <w:jc w:val="left"/>
            </w:pPr>
            <w:r>
              <w:t xml:space="preserve">4</w:t>
            </w:r>
          </w:p>
        </w:tc>
        <w:tc>
          <w:tcPr/>
          <w:p>
            <w:pPr>
              <w:pStyle w:val="Compact"/>
              <w:jc w:val="left"/>
            </w:pPr>
            <w:r>
              <w:t xml:space="preserve">Pharmacist Training &amp; Compliance Certification Program (as per Pharmacy Council of India norms)</w:t>
            </w:r>
          </w:p>
        </w:tc>
        <w:tc>
          <w:tcPr/>
          <w:p>
            <w:pPr>
              <w:pStyle w:val="Compact"/>
              <w:jc w:val="left"/>
            </w:pPr>
            <w:r>
              <w:t xml:space="preserve">1</w:t>
            </w:r>
          </w:p>
        </w:tc>
        <w:tc>
          <w:tcPr/>
          <w:p>
            <w:pPr>
              <w:pStyle w:val="Compact"/>
              <w:jc w:val="left"/>
            </w:pPr>
            <w:r>
              <w:t xml:space="preserve">Batch</w:t>
            </w:r>
          </w:p>
        </w:tc>
        <w:tc>
          <w:tcPr/>
          <w:p>
            <w:pPr>
              <w:pStyle w:val="Compact"/>
              <w:jc w:val="left"/>
            </w:pPr>
            <w:r>
              <w:t xml:space="preserve">₹ 1,80,000</w:t>
            </w:r>
          </w:p>
        </w:tc>
        <w:tc>
          <w:tcPr/>
          <w:p>
            <w:pPr>
              <w:pStyle w:val="Compact"/>
              <w:jc w:val="left"/>
            </w:pPr>
            <w:r>
              <w:t xml:space="preserve">₹ 1,80,000</w:t>
            </w:r>
          </w:p>
        </w:tc>
      </w:tr>
      <w:tr>
        <w:tc>
          <w:tcPr/>
          <w:p>
            <w:pPr>
              <w:pStyle w:val="Compact"/>
              <w:jc w:val="left"/>
            </w:pPr>
            <w:r>
              <w:t xml:space="preserve">5</w:t>
            </w:r>
          </w:p>
        </w:tc>
        <w:tc>
          <w:tcPr/>
          <w:p>
            <w:pPr>
              <w:pStyle w:val="Compact"/>
              <w:jc w:val="left"/>
            </w:pPr>
            <w:r>
              <w:t xml:space="preserve">Pharmacist Background Verification, License Validation &amp; Regulatory Documentation (Maharashtra State Pharmacy Council)</w:t>
            </w:r>
          </w:p>
        </w:tc>
        <w:tc>
          <w:tcPr/>
          <w:p>
            <w:pPr>
              <w:pStyle w:val="Compact"/>
              <w:jc w:val="left"/>
            </w:pPr>
            <w:r>
              <w:t xml:space="preserve">9</w:t>
            </w:r>
          </w:p>
        </w:tc>
        <w:tc>
          <w:tcPr/>
          <w:p>
            <w:pPr>
              <w:pStyle w:val="Compact"/>
              <w:jc w:val="left"/>
            </w:pPr>
            <w:r>
              <w:t xml:space="preserve">Individuals</w:t>
            </w:r>
          </w:p>
        </w:tc>
        <w:tc>
          <w:tcPr/>
          <w:p>
            <w:pPr>
              <w:pStyle w:val="Compact"/>
              <w:jc w:val="left"/>
            </w:pPr>
            <w:r>
              <w:t xml:space="preserve">₹ 12,000</w:t>
            </w:r>
          </w:p>
        </w:tc>
        <w:tc>
          <w:tcPr/>
          <w:p>
            <w:pPr>
              <w:pStyle w:val="Compact"/>
              <w:jc w:val="left"/>
            </w:pPr>
            <w:r>
              <w:t xml:space="preserve">₹ 1,08,000</w:t>
            </w:r>
          </w:p>
        </w:tc>
      </w:tr>
    </w:tbl>
    <w:p>
      <w:pPr>
        <w:pStyle w:val="BodyText"/>
      </w:pPr>
      <w:r>
        <w:t xml:space="preserve">Subtotal: ₹ 34,88,000</w:t>
      </w:r>
    </w:p>
    <w:p>
      <w:pPr>
        <w:pStyle w:val="BodyText"/>
      </w:pPr>
      <w:r>
        <w:t xml:space="preserve">GST @ 18%: ₹ 6,27,840</w:t>
      </w:r>
    </w:p>
    <w:p>
      <w:pPr>
        <w:pStyle w:val="BodyText"/>
      </w:pPr>
      <w:r>
        <w:rPr>
          <w:bCs/>
          <w:b/>
        </w:rPr>
        <w:t xml:space="preserve">Grand Total: ₹ 41,15,840 (Rupees Forty-One Lakh Fifteen Thousand Eight Hundred Forty Only)</w:t>
      </w:r>
    </w:p>
    <w:p>
      <w:pPr>
        <w:pStyle w:val="BodyText"/>
      </w:pPr>
      <w:r>
        <w:t xml:space="preserve">5. Terms and Conditions</w:t>
      </w:r>
    </w:p>
    <w:p>
      <w:pPr>
        <w:numPr>
          <w:ilvl w:val="0"/>
          <w:numId w:val="1001"/>
        </w:numPr>
        <w:pStyle w:val="Compact"/>
      </w:pPr>
      <w:r>
        <w:t xml:space="preserve">This Purchase Order is governed by the laws of the Republic of India and shall be interpreted in accordance with the Indian Contract Act, 1872, as applicable in the jurisdiction of India Mumbai.</w:t>
      </w:r>
    </w:p>
    <w:p>
      <w:pPr>
        <w:numPr>
          <w:ilvl w:val="0"/>
          <w:numId w:val="1001"/>
        </w:numPr>
        <w:pStyle w:val="Compact"/>
      </w:pPr>
      <w:r>
        <w:t xml:space="preserve">The Pharmacist candidates procured under this Purchase Order must hold a valid registration certificate issued by the Maharashtra State Pharmacy Council or the Pharmacy Council of India. The supplier shall provide certified copies of all Pharmacist registrations prior to commencement of duties.</w:t>
      </w:r>
    </w:p>
    <w:p>
      <w:pPr>
        <w:numPr>
          <w:ilvl w:val="0"/>
          <w:numId w:val="1001"/>
        </w:numPr>
        <w:pStyle w:val="Compact"/>
      </w:pPr>
      <w:r>
        <w:t xml:space="preserve">All Pharmacist personnel shall comply with the Drugs and Cosmetics Rules, 1945, and any amendments thereto, as enforced by the Mumbai Municipal Corporation and the Maharashtra State Drug Controller's office.</w:t>
      </w:r>
    </w:p>
    <w:p>
      <w:pPr>
        <w:numPr>
          <w:ilvl w:val="0"/>
          <w:numId w:val="1001"/>
        </w:numPr>
        <w:pStyle w:val="Compact"/>
      </w:pPr>
      <w:r>
        <w:t xml:space="preserve">The supplier shall ensure that each Pharmacist is covered under the applicable Employee Provident Fund (EPF), Employee State Insurance (ESI), and Professional Tax (PT) regulations as mandated for employment in India Mumbai.</w:t>
      </w:r>
    </w:p>
    <w:p>
      <w:pPr>
        <w:numPr>
          <w:ilvl w:val="0"/>
          <w:numId w:val="1001"/>
        </w:numPr>
        <w:pStyle w:val="Compact"/>
      </w:pPr>
      <w:r>
        <w:t xml:space="preserve">Payment shall be made within thirty (30) days from the date of receipt of a valid tax invoice, subject to satisfactory completion of the Pharmacist onboarding and verification process.</w:t>
      </w:r>
    </w:p>
    <w:p>
      <w:pPr>
        <w:numPr>
          <w:ilvl w:val="0"/>
          <w:numId w:val="1001"/>
        </w:numPr>
        <w:pStyle w:val="Compact"/>
      </w:pPr>
      <w:r>
        <w:t xml:space="preserve">The supplier warrants that all Pharmacist services rendered shall be free from any intellectual property disputes, regulatory violations, or professional misconduct. Any breach of this warranty shall render the supplier liable for full refund of amounts paid under this Purchase Order.</w:t>
      </w:r>
    </w:p>
    <w:p>
      <w:pPr>
        <w:numPr>
          <w:ilvl w:val="0"/>
          <w:numId w:val="1001"/>
        </w:numPr>
        <w:pStyle w:val="Compact"/>
      </w:pPr>
      <w:r>
        <w:t xml:space="preserve">Disputes arising from this Purchase Order shall be subject to the exclusive jurisdiction of the competent courts in Mumbai, Maharashtra, India Mumbai.</w:t>
      </w:r>
    </w:p>
    <w:p>
      <w:pPr>
        <w:numPr>
          <w:ilvl w:val="0"/>
          <w:numId w:val="1001"/>
        </w:numPr>
        <w:pStyle w:val="Compact"/>
      </w:pPr>
      <w:r>
        <w:t xml:space="preserve">This Purchase Order shall remain valid for thirty (30) days from the date of issue. Any extension beyond this period requires written mutual consent from both parties.</w:t>
      </w:r>
    </w:p>
    <w:p>
      <w:pPr>
        <w:numPr>
          <w:ilvl w:val="0"/>
          <w:numId w:val="1001"/>
        </w:numPr>
        <w:pStyle w:val="Compact"/>
      </w:pPr>
      <w:r>
        <w:t xml:space="preserve">The Pharmacist engagement period under this Purchase Order is for an initial term of twelve (12) months, renewable upon mutual agreement and subject to performance evaluation.</w:t>
      </w:r>
    </w:p>
    <w:p>
      <w:pPr>
        <w:numPr>
          <w:ilvl w:val="0"/>
          <w:numId w:val="1001"/>
        </w:numPr>
        <w:pStyle w:val="Compact"/>
      </w:pPr>
      <w:r>
        <w:t xml:space="preserve">All data and patient information handled by the Pharmacist personnel shall be protected in accordance with the Information Technology Act, 2000, and applicable data privacy regulations in India Mumbai.</w:t>
      </w:r>
    </w:p>
    <w:p>
      <w:pPr>
        <w:pStyle w:val="FirstParagraph"/>
      </w:pPr>
      <w:r>
        <w:t xml:space="preserve">6. Delivery / Commencement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Timeline</w:t>
            </w:r>
          </w:p>
        </w:tc>
        <w:tc>
          <w:tcPr/>
          <w:p>
            <w:pPr>
              <w:pStyle w:val="Compact"/>
              <w:jc w:val="left"/>
            </w:pPr>
            <w:r>
              <w:t xml:space="preserve">Location (India Mumbai)</w:t>
            </w:r>
          </w:p>
        </w:tc>
      </w:tr>
      <w:tr>
        <w:tc>
          <w:tcPr/>
          <w:p>
            <w:pPr>
              <w:pStyle w:val="Compact"/>
              <w:jc w:val="left"/>
            </w:pPr>
            <w:r>
              <w:t xml:space="preserve">Pharmacist candidate shortlisting and interview</w:t>
            </w:r>
          </w:p>
        </w:tc>
        <w:tc>
          <w:tcPr/>
          <w:p>
            <w:pPr>
              <w:pStyle w:val="Compact"/>
              <w:jc w:val="left"/>
            </w:pPr>
            <w:r>
              <w:t xml:space="preserve">Within 10 working days of PO acceptance</w:t>
            </w:r>
          </w:p>
        </w:tc>
        <w:tc>
          <w:tcPr/>
          <w:p>
            <w:pPr>
              <w:pStyle w:val="Compact"/>
              <w:jc w:val="left"/>
            </w:pPr>
            <w:r>
              <w:t xml:space="preserve">MediCare HQ, Nariman Point, Mumbai</w:t>
            </w:r>
          </w:p>
        </w:tc>
      </w:tr>
      <w:tr>
        <w:tc>
          <w:tcPr/>
          <w:p>
            <w:pPr>
              <w:pStyle w:val="Compact"/>
              <w:jc w:val="left"/>
            </w:pPr>
            <w:r>
              <w:t xml:space="preserve">Background verification and license validation</w:t>
            </w:r>
          </w:p>
        </w:tc>
        <w:tc>
          <w:tcPr/>
          <w:p>
            <w:pPr>
              <w:pStyle w:val="Compact"/>
              <w:jc w:val="left"/>
            </w:pPr>
            <w:r>
              <w:t xml:space="preserve">Within 15 working days</w:t>
            </w:r>
          </w:p>
        </w:tc>
        <w:tc>
          <w:tcPr/>
          <w:p>
            <w:pPr>
              <w:pStyle w:val="Compact"/>
              <w:jc w:val="left"/>
            </w:pPr>
            <w:r>
              <w:t xml:space="preserve">PharmaTalent Office, Lower Parel, Mumbai</w:t>
            </w:r>
          </w:p>
        </w:tc>
      </w:tr>
      <w:tr>
        <w:tc>
          <w:tcPr/>
          <w:p>
            <w:pPr>
              <w:pStyle w:val="Compact"/>
              <w:jc w:val="left"/>
            </w:pPr>
            <w:r>
              <w:t xml:space="preserve">Pharmacist onboarding and orientation</w:t>
            </w:r>
          </w:p>
        </w:tc>
        <w:tc>
          <w:tcPr/>
          <w:p>
            <w:pPr>
              <w:pStyle w:val="Compact"/>
              <w:jc w:val="left"/>
            </w:pPr>
            <w:r>
              <w:t xml:space="preserve">Within 20 working days</w:t>
            </w:r>
          </w:p>
        </w:tc>
        <w:tc>
          <w:tcPr/>
          <w:p>
            <w:pPr>
              <w:pStyle w:val="Compact"/>
              <w:jc w:val="left"/>
            </w:pPr>
            <w:r>
              <w:t xml:space="preserve">Respective pharmacy locations, Mumbai</w:t>
            </w:r>
          </w:p>
        </w:tc>
      </w:tr>
      <w:tr>
        <w:tc>
          <w:tcPr/>
          <w:p>
            <w:pPr>
              <w:pStyle w:val="Compact"/>
              <w:jc w:val="left"/>
            </w:pPr>
            <w:r>
              <w:t xml:space="preserve">Full operational commencement</w:t>
            </w:r>
          </w:p>
        </w:tc>
        <w:tc>
          <w:tcPr/>
          <w:p>
            <w:pPr>
              <w:pStyle w:val="Compact"/>
              <w:jc w:val="left"/>
            </w:pPr>
            <w:r>
              <w:t xml:space="preserve">Within 25 working days</w:t>
            </w:r>
          </w:p>
        </w:tc>
        <w:tc>
          <w:tcPr/>
          <w:p>
            <w:pPr>
              <w:pStyle w:val="Compact"/>
              <w:jc w:val="left"/>
            </w:pPr>
            <w:r>
              <w:t xml:space="preserve">All assigned sites, India Mumbai</w:t>
            </w:r>
          </w:p>
        </w:tc>
      </w:tr>
    </w:tbl>
    <w:p>
      <w:pPr>
        <w:pStyle w:val="BodyText"/>
      </w:pPr>
      <w:r>
        <w:t xml:space="preserve">7. Acceptance and Authorization</w:t>
      </w:r>
    </w:p>
    <w:p>
      <w:pPr>
        <w:pStyle w:val="BodyText"/>
      </w:pPr>
      <w:r>
        <w:t xml:space="preserve">By signing below, both parties acknowledge and accept all terms, conditions, and obligations outlined in this Purchase Order for the procurement of Pharmacist services in India Mumbai. This document constitutes a binding agreement between the Buyer and the Supplier.</w:t>
      </w:r>
    </w:p>
    <w:p>
      <w:pPr>
        <w:pStyle w:val="BodyText"/>
      </w:pPr>
      <w:r>
        <w:rPr>
          <w:bCs/>
          <w:b/>
        </w:rPr>
        <w:t xml:space="preserve">For and on behalf of the Buyer</w:t>
      </w:r>
    </w:p>
    <w:p>
      <w:pPr>
        <w:pStyle w:val="BodyText"/>
      </w:pPr>
      <w:r>
        <w:t xml:space="preserve">MediCare Healthcare Solutions Pvt. Ltd.</w:t>
      </w:r>
    </w:p>
    <w:p>
      <w:pPr>
        <w:pStyle w:val="BodyText"/>
      </w:pPr>
      <w:r>
        <w:t xml:space="preserve">Name: Mr. Rajesh Kulkarni</w:t>
      </w:r>
    </w:p>
    <w:p>
      <w:pPr>
        <w:pStyle w:val="BodyText"/>
      </w:pPr>
      <w:r>
        <w:t xml:space="preserve">Designation: Chief Procurement Officer</w:t>
      </w:r>
    </w:p>
    <w:p>
      <w:pPr>
        <w:pStyle w:val="BodyText"/>
      </w:pPr>
      <w:r>
        <w:t xml:space="preserve">Date: _______________</w:t>
      </w:r>
    </w:p>
    <w:p>
      <w:pPr>
        <w:pStyle w:val="BodyText"/>
      </w:pPr>
      <w:r>
        <w:t xml:space="preserve">Signature &amp; Company Seal:</w:t>
      </w:r>
    </w:p>
    <w:p>
      <w:pPr>
        <w:pStyle w:val="BodyText"/>
      </w:pPr>
      <w:r>
        <w:rPr>
          <w:bCs/>
          <w:b/>
        </w:rPr>
        <w:t xml:space="preserve">For and on behalf of the Supplier</w:t>
      </w:r>
    </w:p>
    <w:p>
      <w:pPr>
        <w:pStyle w:val="BodyText"/>
      </w:pPr>
      <w:r>
        <w:t xml:space="preserve">PharmaTalent Recruitment &amp; Staffing Services LLP</w:t>
      </w:r>
    </w:p>
    <w:p>
      <w:pPr>
        <w:pStyle w:val="BodyText"/>
      </w:pPr>
      <w:r>
        <w:t xml:space="preserve">Name: Ms. Ananya Deshmukh</w:t>
      </w:r>
    </w:p>
    <w:p>
      <w:pPr>
        <w:pStyle w:val="BodyText"/>
      </w:pPr>
      <w:r>
        <w:t xml:space="preserve">Designation: Managing Director</w:t>
      </w:r>
    </w:p>
    <w:p>
      <w:pPr>
        <w:pStyle w:val="BodyText"/>
      </w:pPr>
      <w:r>
        <w:t xml:space="preserve">Date: _______________</w:t>
      </w:r>
    </w:p>
    <w:p>
      <w:pPr>
        <w:pStyle w:val="BodyText"/>
      </w:pPr>
      <w:r>
        <w:t xml:space="preserve">Signature &amp; Company Seal:</w:t>
      </w:r>
    </w:p>
    <w:p>
      <w:pPr>
        <w:pStyle w:val="BodyText"/>
      </w:pPr>
      <w:r>
        <w:t xml:space="preserve">This Purchase Order (PO/MUM/2025/04782) is issued for Pharmacist professional services in India Mumbai. This document is confidential and intended solely for the named parties. Unauthorized reproduction or distribution is prohibited under applicable Indian law.</w:t>
      </w:r>
    </w:p>
    <w:p>
      <w:pPr>
        <w:pStyle w:val="BodyText"/>
      </w:pPr>
      <w:r>
        <w:t xml:space="preserve">MediCare Healthcare Solutions Pvt. Ltd. | Registered Office: Nariman Point, Mumbai, Maharashtra 400021, India Mumbai | CIN: U85190MH2018PTC312456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India Mumbai</dc:title>
  <dc:creator/>
  <dc:language>en</dc:language>
  <cp:keywords/>
  <dcterms:created xsi:type="dcterms:W3CDTF">2026-10-10T02:34:34Z</dcterms:created>
  <dcterms:modified xsi:type="dcterms:W3CDTF">2026-10-10T02:34:34Z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