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Pharmaceutical Supplies &amp; Professional Equipment Procurement</w:t>
      </w:r>
    </w:p>
    <w:p>
      <w:pPr>
        <w:pStyle w:val="BodyText"/>
      </w:pPr>
      <w:r>
        <w:t xml:space="preserve">Issued in Kenya Nairobi, Republic of Kenya</w:t>
      </w:r>
    </w:p>
    <w:bookmarkEnd w:id="20"/>
    <w:p>
      <w:pPr>
        <w:pStyle w:val="BodyText"/>
      </w:pPr>
      <w:r>
        <w:rPr>
          <w:bCs/>
          <w:b/>
        </w:rPr>
        <w:t xml:space="preserve">Purchase Order No.:</w:t>
      </w:r>
      <w:r>
        <w:t xml:space="preserve"> </w:t>
      </w:r>
      <w:r>
        <w:t xml:space="preserve">PO-KN-2025-04782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Incoterms:</w:t>
      </w:r>
      <w:r>
        <w:t xml:space="preserve"> </w:t>
      </w:r>
      <w:r>
        <w:t xml:space="preserve">DAP Nairobi</w:t>
      </w:r>
    </w:p>
    <w:p>
      <w:pPr>
        <w:pStyle w:val="BodyText"/>
      </w:pPr>
      <w:r>
        <w:t xml:space="preserve">1. Purchasing Party (Buyer)</w:t>
      </w:r>
    </w:p>
    <w:p>
      <w:pPr>
        <w:pStyle w:val="BodyText"/>
      </w:pPr>
      <w:r>
        <w:rPr>
          <w:bCs/>
          <w:b/>
        </w:rPr>
        <w:t xml:space="preserve">Dr. Amina Wanjiru Mwangi, Pharmacist</w:t>
      </w:r>
      <w:r>
        <w:br/>
      </w:r>
      <w:r>
        <w:t xml:space="preserve">Nairobi Central Pharmacy &amp; Dispensary</w:t>
      </w:r>
      <w:r>
        <w:br/>
      </w:r>
      <w:r>
        <w:t xml:space="preserve">42 Moi Avenue, Westlands Business District</w:t>
      </w:r>
      <w:r>
        <w:br/>
      </w:r>
      <w:r>
        <w:t xml:space="preserve">Kenya Nairobi, P.O. Box 12,345 – 00100</w:t>
      </w:r>
      <w:r>
        <w:br/>
      </w:r>
      <w:r>
        <w:t xml:space="preserve">Republic of Kenya</w:t>
      </w:r>
      <w:r>
        <w:br/>
      </w:r>
      <w:r>
        <w:t xml:space="preserve">Phone: +254 722 456 789</w:t>
      </w:r>
      <w:r>
        <w:br/>
      </w:r>
      <w:r>
        <w:t xml:space="preserve">Email: a.mwangi@nairobicentralpharmacy.co.ke</w:t>
      </w:r>
      <w:r>
        <w:br/>
      </w:r>
      <w:r>
        <w:t xml:space="preserve">Pharmacy License No.: PHARM-LIC-2024-0891 (Kenya Pharmacy and Poisons Board)</w:t>
      </w:r>
      <w:r>
        <w:br/>
      </w:r>
      <w:r>
        <w:t xml:space="preserve">KRA PIN: P051234567X</w:t>
      </w:r>
    </w:p>
    <w:p>
      <w:pPr>
        <w:pStyle w:val="BodyText"/>
      </w:pPr>
      <w:r>
        <w:t xml:space="preserve">2. Supplier (Seller)</w:t>
      </w:r>
    </w:p>
    <w:p>
      <w:pPr>
        <w:pStyle w:val="BodyText"/>
      </w:pPr>
      <w:r>
        <w:rPr>
          <w:bCs/>
          <w:b/>
        </w:rPr>
        <w:t xml:space="preserve">East African Pharmaceutical Distributors Ltd.</w:t>
      </w:r>
      <w:r>
        <w:br/>
      </w:r>
      <w:r>
        <w:t xml:space="preserve">Industrial Area, Mombasa Road</w:t>
      </w:r>
      <w:r>
        <w:br/>
      </w:r>
      <w:r>
        <w:t xml:space="preserve">Kenya Nairobi, P.O. Box 78,210 – 00200</w:t>
      </w:r>
      <w:r>
        <w:br/>
      </w:r>
      <w:r>
        <w:t xml:space="preserve">Republic of Kenya</w:t>
      </w:r>
      <w:r>
        <w:br/>
      </w:r>
      <w:r>
        <w:t xml:space="preserve">Phone: +254 733 987 654</w:t>
      </w:r>
      <w:r>
        <w:br/>
      </w:r>
      <w:r>
        <w:t xml:space="preserve">Email: sales@eapharmadist.co.ke</w:t>
      </w:r>
      <w:r>
        <w:br/>
      </w:r>
      <w:r>
        <w:t xml:space="preserve">KRA PIN: B009876543C</w:t>
      </w:r>
      <w:r>
        <w:br/>
      </w:r>
      <w:r>
        <w:t xml:space="preserve">Registration No.: 00123456-2019</w:t>
      </w:r>
    </w:p>
    <w:p>
      <w:pPr>
        <w:pStyle w:val="BodyText"/>
      </w:pPr>
      <w:r>
        <w:t xml:space="preserve">3. Purchase Order Description</w:t>
      </w:r>
    </w:p>
    <w:p>
      <w:pPr>
        <w:pStyle w:val="BodyText"/>
      </w:pPr>
      <w:r>
        <w:t xml:space="preserve">This Purchase Order is issued by the undersigned Pharmacist, Dr. Amina Wanjiru Mwangi, operating Nairobi Central Pharmacy &amp; Dispensary in Kenya Nairobi, to procure essential pharmaceutical products, dispensing equipment, and professional supplies from East African Pharmaceutical Distributors Ltd. This Purchase Order constitutes a binding agreement for the supply of goods as itemized below, in compliance with the regulations set forth by the Pharmacy and Poisons Board of Kenya and the Kenya Bureau of Standards (KEBS).</w:t>
      </w:r>
    </w:p>
    <w:p>
      <w:pPr>
        <w:pStyle w:val="BodyText"/>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01</w:t>
            </w:r>
          </w:p>
        </w:tc>
        <w:tc>
          <w:tcPr/>
          <w:p>
            <w:pPr>
              <w:pStyle w:val="Compact"/>
              <w:jc w:val="left"/>
            </w:pPr>
            <w:r>
              <w:t xml:space="preserve">Amoxicillin 500mg Capsules (KEBS Approved)</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1,250.00</w:t>
            </w:r>
          </w:p>
        </w:tc>
        <w:tc>
          <w:tcPr/>
          <w:p>
            <w:pPr>
              <w:pStyle w:val="Compact"/>
              <w:jc w:val="left"/>
            </w:pPr>
            <w:r>
              <w:t xml:space="preserve">625,000.00</w:t>
            </w:r>
          </w:p>
        </w:tc>
      </w:tr>
      <w:tr>
        <w:tc>
          <w:tcPr/>
          <w:p>
            <w:pPr>
              <w:pStyle w:val="Compact"/>
              <w:jc w:val="left"/>
            </w:pPr>
            <w:r>
              <w:t xml:space="preserve">02</w:t>
            </w:r>
          </w:p>
        </w:tc>
        <w:tc>
          <w:tcPr/>
          <w:p>
            <w:pPr>
              <w:pStyle w:val="Compact"/>
              <w:jc w:val="left"/>
            </w:pPr>
            <w:r>
              <w:t xml:space="preserve">Paracetamol 500mg Tablets – Bulk Dispensing Pack</w:t>
            </w:r>
          </w:p>
        </w:tc>
        <w:tc>
          <w:tcPr/>
          <w:p>
            <w:pPr>
              <w:pStyle w:val="Compact"/>
              <w:jc w:val="left"/>
            </w:pPr>
            <w:r>
              <w:t xml:space="preserve">1,000</w:t>
            </w:r>
          </w:p>
        </w:tc>
        <w:tc>
          <w:tcPr/>
          <w:p>
            <w:pPr>
              <w:pStyle w:val="Compact"/>
              <w:jc w:val="left"/>
            </w:pPr>
            <w:r>
              <w:t xml:space="preserve">Strips</w:t>
            </w:r>
          </w:p>
        </w:tc>
        <w:tc>
          <w:tcPr/>
          <w:p>
            <w:pPr>
              <w:pStyle w:val="Compact"/>
              <w:jc w:val="left"/>
            </w:pPr>
            <w:r>
              <w:t xml:space="preserve">85.00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Oral Rehydration Salts (ORS) – WHO Formulation</w:t>
            </w:r>
          </w:p>
        </w:tc>
        <w:tc>
          <w:tcPr/>
          <w:p>
            <w:pPr>
              <w:pStyle w:val="Compact"/>
              <w:jc w:val="left"/>
            </w:pPr>
            <w:r>
              <w:t xml:space="preserve">200</w:t>
            </w:r>
          </w:p>
        </w:tc>
        <w:tc>
          <w:tcPr/>
          <w:p>
            <w:pPr>
              <w:pStyle w:val="Compact"/>
              <w:jc w:val="left"/>
            </w:pPr>
            <w:r>
              <w:t xml:space="preserve">Packets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Digital Thermometer (Clinical Grade, CE Marked)</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Electronic Blood Pressure Monitor (Pharmacist Grade)</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93,750.00</w:t>
            </w:r>
          </w:p>
        </w:tc>
      </w:tr>
      <w:tr>
        <w:tc>
          <w:tcPr/>
          <w:p>
            <w:pPr>
              <w:pStyle w:val="Compact"/>
              <w:jc w:val="left"/>
            </w:pPr>
            <w:r>
              <w:t xml:space="preserve">06</w:t>
            </w:r>
          </w:p>
        </w:tc>
        <w:tc>
          <w:tcPr/>
          <w:p>
            <w:pPr>
              <w:pStyle w:val="Compact"/>
              <w:jc w:val="left"/>
            </w:pPr>
            <w:r>
              <w:t xml:space="preserve">Pharmacist Dispensing Weighing Scale (0.1g Precision)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Pharmaceutical Storage Refrigerator (2–8°C, 200L)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08</w:t>
            </w:r>
          </w:p>
        </w:tc>
        <w:tc>
          <w:tcPr/>
          <w:p>
            <w:pPr>
              <w:pStyle w:val="Compact"/>
              <w:jc w:val="left"/>
            </w:pPr>
            <w:r>
              <w:t xml:space="preserve">Sterile Nitrile Examination Gloves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09</w:t>
            </w:r>
          </w:p>
        </w:tc>
        <w:tc>
          <w:tcPr/>
          <w:p>
            <w:pPr>
              <w:pStyle w:val="Compact"/>
              <w:jc w:val="left"/>
            </w:pPr>
            <w:r>
              <w:t xml:space="preserve">Pharmacist Prescription Label Printer (Thermal)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22,500.00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Antiseptic Solution – Chlorhexidine 2% (500ml)</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450.00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1,301,750.00</w:t>
            </w:r>
          </w:p>
        </w:tc>
      </w:tr>
      <w:tr>
        <w:tc>
          <w:tcPr>
            <w:gridSpan w:val="5"/>
          </w:tcPr>
          <w:p>
            <w:pPr>
              <w:pStyle w:val="Compact"/>
              <w:jc w:val="right"/>
            </w:pPr>
            <w:r>
              <w:t xml:space="preserve">VAT (16% – Kenya Revenue Authority):</w:t>
            </w:r>
          </w:p>
        </w:tc>
        <w:tc>
          <w:tcPr/>
          <w:p>
            <w:pPr>
              <w:pStyle w:val="Compact"/>
              <w:jc w:val="left"/>
            </w:pPr>
            <w:r>
              <w:t xml:space="preserve">208,280.00</w:t>
            </w:r>
          </w:p>
        </w:tc>
      </w:tr>
      <w:tr>
        <w:tc>
          <w:tcPr>
            <w:gridSpan w:val="5"/>
          </w:tcPr>
          <w:p>
            <w:pPr>
              <w:pStyle w:val="Compact"/>
              <w:jc w:val="right"/>
            </w:pPr>
            <w:r>
              <w:t xml:space="preserve">DELIVERY &amp; HANDLING (Nairobi Metro):</w:t>
            </w:r>
          </w:p>
        </w:tc>
        <w:tc>
          <w:tcPr/>
          <w:p>
            <w:pPr>
              <w:pStyle w:val="Compact"/>
              <w:jc w:val="left"/>
            </w:pPr>
            <w:r>
              <w:t xml:space="preserve">15,000.00</w:t>
            </w:r>
          </w:p>
        </w:tc>
      </w:tr>
      <w:tr>
        <w:tc>
          <w:tcPr>
            <w:gridSpan w:val="5"/>
          </w:tcPr>
          <w:p>
            <w:pPr>
              <w:pStyle w:val="Compact"/>
              <w:jc w:val="right"/>
            </w:pPr>
            <w:r>
              <w:t xml:space="preserve">GRAND TOTAL (KES):</w:t>
            </w:r>
          </w:p>
        </w:tc>
        <w:tc>
          <w:tcPr/>
          <w:p>
            <w:pPr>
              <w:pStyle w:val="Compact"/>
              <w:jc w:val="left"/>
            </w:pPr>
            <w:r>
              <w:t xml:space="preserve">1,525,030.00</w:t>
            </w:r>
          </w:p>
        </w:tc>
      </w:tr>
    </w:tbl>
    <w:p>
      <w:pPr>
        <w:pStyle w:val="BodyText"/>
      </w:pPr>
      <w:r>
        <w:t xml:space="preserve">5. Terms and Conditions of This Purchase Order</w:t>
      </w:r>
    </w:p>
    <w:p>
      <w:pPr>
        <w:numPr>
          <w:ilvl w:val="0"/>
          <w:numId w:val="1001"/>
        </w:numPr>
        <w:pStyle w:val="Compact"/>
      </w:pPr>
      <w:r>
        <w:rPr>
          <w:bCs/>
          <w:b/>
        </w:rPr>
        <w:t xml:space="preserve">Delivery:</w:t>
      </w:r>
      <w:r>
        <w:t xml:space="preserve"> </w:t>
      </w:r>
      <w:r>
        <w:t xml:space="preserve">All goods specified in this Purchase Order shall be delivered to the Pharmacist's premises at Nairobi Central Pharmacy &amp; Dispensary, 42 Moi Avenue, Westlands, Kenya Nairobi, within fourteen (14) calendar days from the date of this Purchase Order. Delivery shall be made between 08:00 and 16:00 East Africa Time (EAT), Monday through Friday.</w:t>
      </w:r>
    </w:p>
    <w:p>
      <w:pPr>
        <w:numPr>
          <w:ilvl w:val="0"/>
          <w:numId w:val="1001"/>
        </w:numPr>
        <w:pStyle w:val="Compact"/>
      </w:pPr>
      <w:r>
        <w:rPr>
          <w:bCs/>
          <w:b/>
        </w:rPr>
        <w:t xml:space="preserve">Quality Assurance:</w:t>
      </w:r>
      <w:r>
        <w:t xml:space="preserve"> </w:t>
      </w:r>
      <w:r>
        <w:t xml:space="preserve">The Pharmacist, as a licensed professional registered with the Pharmacy and Poisons Board of Kenya, reserves the right to inspect all pharmaceutical products upon delivery. All medicines must bear valid KEBS certification, current batch numbers, and expiry dates no less than eighteen (18) months from the date of delivery. Any product found to be substandard, expired, or not conforming to the specifications in this Purchase Order shall be rejected at the Supplier's expense.</w:t>
      </w:r>
    </w:p>
    <w:p>
      <w:pPr>
        <w:numPr>
          <w:ilvl w:val="0"/>
          <w:numId w:val="1001"/>
        </w:numPr>
        <w:pStyle w:val="Compact"/>
      </w:pPr>
      <w:r>
        <w:rPr>
          <w:bCs/>
          <w:b/>
        </w:rPr>
        <w:t xml:space="preserve">Payment:</w:t>
      </w:r>
      <w:r>
        <w:t xml:space="preserve"> </w:t>
      </w:r>
      <w:r>
        <w:t xml:space="preserve">Payment of the full Purchase Order amount of KES 1,525,030.00 (One Million Five Hundred Twenty-Five Thousand and Thirty Kenyan Shillings only) shall be made via bank transfer to the Supplier's designated account within thirty (30) days of confirmed delivery and acceptance of goods by the Pharmacist. Payment shall be processed through the Pharmacist's institutional banking facility in Kenya Nairobi.</w:t>
      </w:r>
    </w:p>
    <w:p>
      <w:pPr>
        <w:numPr>
          <w:ilvl w:val="0"/>
          <w:numId w:val="1001"/>
        </w:numPr>
        <w:pStyle w:val="Compact"/>
      </w:pPr>
      <w:r>
        <w:rPr>
          <w:bCs/>
          <w:b/>
        </w:rPr>
        <w:t xml:space="preserve">Regulatory Compliance:</w:t>
      </w:r>
      <w:r>
        <w:t xml:space="preserve"> </w:t>
      </w:r>
      <w:r>
        <w:t xml:space="preserve">The Supplier warrants that all pharmaceutical products listed in this Purchase Order are legally registered with the Pharmacy and Poisons Board of Kenya and comply with all applicable regulations under the Pharmacy and Poisons Act (Cap 244) of the Laws of Kenya. The Pharmacist shall not be held liable for any regulatory non-compliance attributable to the Supplier.</w:t>
      </w:r>
    </w:p>
    <w:p>
      <w:pPr>
        <w:numPr>
          <w:ilvl w:val="0"/>
          <w:numId w:val="1001"/>
        </w:numPr>
        <w:pStyle w:val="Compact"/>
      </w:pPr>
      <w:r>
        <w:rPr>
          <w:bCs/>
          <w:b/>
        </w:rPr>
        <w:t xml:space="preserve">Warranty:</w:t>
      </w:r>
      <w:r>
        <w:t xml:space="preserve"> </w:t>
      </w:r>
      <w:r>
        <w:t xml:space="preserve">All equipment items (thermometers, blood pressure monitors, weighing scales, refrigerators, and label printers) shall carry a minimum manufacturer's warranty of twelve (12) months from the date of delivery in Kenya Nairobi. The Supplier shall provide after-sales technical support and replacement parts as required.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supply chain disruptions affecting the Kenya Nairobi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Purchase Order shall be resolved through arbitration in Kenya Nairobi in accordance with the Arbitration Act, 1995 of Kenya.</w:t>
      </w:r>
    </w:p>
    <w:p>
      <w:pPr>
        <w:numPr>
          <w:ilvl w:val="0"/>
          <w:numId w:val="1001"/>
        </w:numPr>
        <w:pStyle w:val="Compact"/>
      </w:pPr>
      <w:r>
        <w:rPr>
          <w:bCs/>
          <w:b/>
        </w:rPr>
        <w:t xml:space="preserve">Confidentiality:</w:t>
      </w:r>
      <w:r>
        <w:t xml:space="preserve"> </w:t>
      </w:r>
      <w:r>
        <w:t xml:space="preserve">Both the Pharmacist and the Supplier agree to maintain strict confidentiality regarding the pricing, quantities, and commercial terms contained in this Purchase Order. No information shall be disclosed to third parties without written consent from the other party.</w:t>
      </w:r>
    </w:p>
    <w:p>
      <w:pPr>
        <w:numPr>
          <w:ilvl w:val="0"/>
          <w:numId w:val="1001"/>
        </w:numPr>
        <w:pStyle w:val="Compact"/>
      </w:pPr>
      <w:r>
        <w:rPr>
          <w:bCs/>
          <w:b/>
        </w:rPr>
        <w:t xml:space="preserve">Amendments:</w:t>
      </w:r>
      <w:r>
        <w:t xml:space="preserve"> </w:t>
      </w:r>
      <w:r>
        <w:t xml:space="preserve">Any modification or amendment to this Purchase Order must be made in writing and signed by both the Pharmacist and an authorized representative of the Supplier. Verbal agreements shall not constitute a valid amendment to this Purchase Order.</w:t>
      </w:r>
    </w:p>
    <w:p>
      <w:pPr>
        <w:pStyle w:val="FirstParagraph"/>
      </w:pPr>
      <w:r>
        <w:t xml:space="preserve">6. Authorization and Acceptance</w:t>
      </w:r>
    </w:p>
    <w:p>
      <w:pPr>
        <w:pStyle w:val="BodyText"/>
      </w:pPr>
      <w:r>
        <w:t xml:space="preserve">By signing below, the Pharmacist confirms that this Purchase Order has been reviewed, approved, and authorized for execution. The Supplier acknowledges receipt of this Purchase Order and agrees to fulfill all obligations as stated herein. This Purchase Order is valid for a period of thirty (30) days from the date of issue, after which it shall lapse unless renewed in writing.</w:t>
      </w:r>
    </w:p>
    <w:p>
      <w:pPr>
        <w:pStyle w:val="BodyText"/>
      </w:pPr>
      <w:r>
        <w:rPr>
          <w:bCs/>
          <w:b/>
        </w:rPr>
        <w:t xml:space="preserve">For and on behalf of the Purchasing Pharmacist:</w:t>
      </w:r>
    </w:p>
    <w:p>
      <w:pPr>
        <w:pStyle w:val="BodyText"/>
      </w:pPr>
      <w:r>
        <w:rPr>
          <w:bCs/>
          <w:b/>
        </w:rPr>
        <w:t xml:space="preserve">Dr. Amina Wanjiru Mwangi, Pharmacist</w:t>
      </w:r>
      <w:r>
        <w:br/>
      </w:r>
      <w:r>
        <w:t xml:space="preserve">Nairobi Central Pharmacy &amp; Dispensary</w:t>
      </w:r>
      <w:r>
        <w:br/>
      </w:r>
      <w:r>
        <w:t xml:space="preserve">Kenya Nairobi, Republic of Kenya</w:t>
      </w:r>
      <w:r>
        <w:br/>
      </w:r>
      <w:r>
        <w:t xml:space="preserve">Date: _______________</w:t>
      </w:r>
    </w:p>
    <w:p>
      <w:pPr>
        <w:pStyle w:val="BodyText"/>
      </w:pPr>
      <w:r>
        <w:rPr>
          <w:bCs/>
          <w:b/>
        </w:rPr>
        <w:t xml:space="preserve">For and on behalf of the Supplier:</w:t>
      </w:r>
    </w:p>
    <w:p>
      <w:pPr>
        <w:pStyle w:val="BodyText"/>
      </w:pPr>
      <w:r>
        <w:rPr>
          <w:bCs/>
          <w:b/>
        </w:rPr>
        <w:t xml:space="preserve">Mr. David Otieno Kiprop</w:t>
      </w:r>
      <w:r>
        <w:br/>
      </w:r>
      <w:r>
        <w:t xml:space="preserve">Managing Director, East African Pharmaceutical Distributors Ltd.</w:t>
      </w:r>
      <w:r>
        <w:br/>
      </w:r>
      <w:r>
        <w:t xml:space="preserve">Kenya Nairobi, Republic of Kenya</w:t>
      </w:r>
      <w:r>
        <w:br/>
      </w:r>
      <w:r>
        <w:t xml:space="preserve">Date: _______________</w:t>
      </w:r>
    </w:p>
    <w:p>
      <w:pPr>
        <w:pStyle w:val="BodyText"/>
      </w:pPr>
      <w:r>
        <w:t xml:space="preserve">This Purchase Order (PO-KN-2025-04782) was prepared and issued in Kenya Nairobi, Republic of Kenya. All pharmaceutical transactions referenced herein are subject to the oversight of the Pharmacy and Poisons Board of Kenya and the Kenya Revenue Authority. The Pharmacist named in this document holds a valid practicing license issued by the Pharmacy and Poisons Board. This document is the property of Nairobi Central Pharmacy &amp; Dispensary and shall not be reproduced without written authorization.</w:t>
      </w:r>
    </w:p>
    <w:p>
      <w:pPr>
        <w:pStyle w:val="BodyText"/>
      </w:pPr>
      <w:r>
        <w:t xml:space="preserve">Page 1 of 1 — Purchase Order PO-KN-2025-04782 —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Kenya Nairobi</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