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Seoul,</w:t>
      </w:r>
      <w:r>
        <w:t xml:space="preserve"> </w:t>
      </w:r>
      <w:r>
        <w:t xml:space="preserve">South</w:t>
      </w:r>
      <w:r>
        <w:t xml:space="preserve"> </w:t>
      </w:r>
      <w:r>
        <w:t xml:space="preserve">Korea</w:t>
      </w:r>
    </w:p>
    <w:bookmarkStart w:id="20" w:name="purchase-order"/>
    <w:p>
      <w:pPr>
        <w:pStyle w:val="Heading1"/>
      </w:pPr>
      <w:r>
        <w:t xml:space="preserve">PURCHASE ORDER</w:t>
      </w:r>
    </w:p>
    <w:p>
      <w:pPr>
        <w:pStyle w:val="FirstParagraph"/>
      </w:pPr>
      <w:r>
        <w:t xml:space="preserve">Professional Services &amp; Pharmaceutical Supplies Engagement</w:t>
      </w:r>
    </w:p>
    <w:p>
      <w:pPr>
        <w:pStyle w:val="BodyText"/>
      </w:pPr>
      <w:r>
        <w:t xml:space="preserve">Seoul, South Korea | Republic of Korea</w:t>
      </w:r>
    </w:p>
    <w:p>
      <w:pPr>
        <w:pStyle w:val="BodyText"/>
      </w:pPr>
      <w:r>
        <w:t xml:space="preserve">PO No. SK-SEOUL-2025-04782</w:t>
      </w:r>
    </w:p>
    <w:bookmarkEnd w:id="20"/>
    <w:bookmarkStart w:id="23" w:name="purchase-order-details"/>
    <w:p>
      <w:pPr>
        <w:pStyle w:val="Heading2"/>
      </w:pPr>
      <w:r>
        <w:t xml:space="preserve">1. Purchase Order Details</w:t>
      </w:r>
    </w:p>
    <w:bookmarkStart w:id="21" w:name="issuing-organization-buyer"/>
    <w:p>
      <w:pPr>
        <w:pStyle w:val="Heading3"/>
      </w:pPr>
      <w:r>
        <w:t xml:space="preserve">Issuing Organization (Buyer)</w:t>
      </w:r>
    </w:p>
    <w:p>
      <w:pPr>
        <w:pStyle w:val="FirstParagraph"/>
      </w:pPr>
      <w:r>
        <w:rPr>
          <w:bCs/>
          <w:b/>
        </w:rPr>
        <w:t xml:space="preserve">Company:</w:t>
      </w:r>
      <w:r>
        <w:t xml:space="preserve"> </w:t>
      </w:r>
      <w:r>
        <w:t xml:space="preserve">Hanbang Pharmaceutical Services Co., Ltd.</w:t>
      </w:r>
    </w:p>
    <w:p>
      <w:pPr>
        <w:pStyle w:val="BodyText"/>
      </w:pPr>
      <w:r>
        <w:rPr>
          <w:bCs/>
          <w:b/>
        </w:rPr>
        <w:t xml:space="preserve">Address:</w:t>
      </w:r>
      <w:r>
        <w:t xml:space="preserve"> </w:t>
      </w:r>
      <w:r>
        <w:t xml:space="preserve">42, Teheran-ro 59-gil, Gangnam-gu, Seoul, South Korea 06164</w:t>
      </w:r>
    </w:p>
    <w:p>
      <w:pPr>
        <w:pStyle w:val="BodyText"/>
      </w:pPr>
      <w:r>
        <w:rPr>
          <w:bCs/>
          <w:b/>
        </w:rPr>
        <w:t xml:space="preserve">Registration No.:</w:t>
      </w:r>
      <w:r>
        <w:t xml:space="preserve"> </w:t>
      </w:r>
      <w:r>
        <w:t xml:space="preserve">123-45-67890</w:t>
      </w:r>
    </w:p>
    <w:p>
      <w:pPr>
        <w:pStyle w:val="BodyText"/>
      </w:pPr>
      <w:r>
        <w:rPr>
          <w:bCs/>
          <w:b/>
        </w:rPr>
        <w:t xml:space="preserve">Contact:</w:t>
      </w:r>
      <w:r>
        <w:t xml:space="preserve"> </w:t>
      </w:r>
      <w:r>
        <w:t xml:space="preserve">Mr. Ji-hoon Park, Procurement Director</w:t>
      </w:r>
    </w:p>
    <w:p>
      <w:pPr>
        <w:pStyle w:val="BodyText"/>
      </w:pPr>
      <w:r>
        <w:rPr>
          <w:bCs/>
          <w:b/>
        </w:rPr>
        <w:t xml:space="preserve">Email:</w:t>
      </w:r>
      <w:r>
        <w:t xml:space="preserve"> </w:t>
      </w:r>
      <w:r>
        <w:t xml:space="preserve">procurement@hanbang-pharma.kr</w:t>
      </w:r>
    </w:p>
    <w:p>
      <w:pPr>
        <w:pStyle w:val="BodyText"/>
      </w:pPr>
      <w:r>
        <w:rPr>
          <w:bCs/>
          <w:b/>
        </w:rPr>
        <w:t xml:space="preserve">Phone:</w:t>
      </w:r>
      <w:r>
        <w:t xml:space="preserve"> </w:t>
      </w:r>
      <w:r>
        <w:t xml:space="preserve">+82-2-555-0147</w:t>
      </w:r>
    </w:p>
    <w:bookmarkEnd w:id="21"/>
    <w:bookmarkStart w:id="22" w:name="supplier-service-provider-seller"/>
    <w:p>
      <w:pPr>
        <w:pStyle w:val="Heading3"/>
      </w:pPr>
      <w:r>
        <w:t xml:space="preserve">Supplier / Service Provider (Seller)</w:t>
      </w:r>
    </w:p>
    <w:p>
      <w:pPr>
        <w:pStyle w:val="FirstParagraph"/>
      </w:pPr>
      <w:r>
        <w:rPr>
          <w:bCs/>
          <w:b/>
        </w:rPr>
        <w:t xml:space="preserve">Entity:</w:t>
      </w:r>
      <w:r>
        <w:t xml:space="preserve"> </w:t>
      </w:r>
      <w:r>
        <w:t xml:space="preserve">Dr. Min-ji Seo, Licensed Pharmacist (약사)</w:t>
      </w:r>
    </w:p>
    <w:p>
      <w:pPr>
        <w:pStyle w:val="BodyText"/>
      </w:pPr>
      <w:r>
        <w:rPr>
          <w:bCs/>
          <w:b/>
        </w:rPr>
        <w:t xml:space="preserve">Licence No.:</w:t>
      </w:r>
      <w:r>
        <w:t xml:space="preserve"> </w:t>
      </w:r>
      <w:r>
        <w:t xml:space="preserve">PH-2019-004821 (Issued by Ministry of Food and Drug Safety, South Korea)</w:t>
      </w:r>
    </w:p>
    <w:p>
      <w:pPr>
        <w:pStyle w:val="BodyText"/>
      </w:pPr>
      <w:r>
        <w:rPr>
          <w:bCs/>
          <w:b/>
        </w:rPr>
        <w:t xml:space="preserve">Address:</w:t>
      </w:r>
      <w:r>
        <w:t xml:space="preserve"> </w:t>
      </w:r>
      <w:r>
        <w:t xml:space="preserve">18, Sillim-daero 113-gil, Gwanak-gu, Seoul, South Korea 08785</w:t>
      </w:r>
    </w:p>
    <w:p>
      <w:pPr>
        <w:pStyle w:val="BodyText"/>
      </w:pPr>
      <w:r>
        <w:rPr>
          <w:bCs/>
          <w:b/>
        </w:rPr>
        <w:t xml:space="preserve">Contact:</w:t>
      </w:r>
      <w:r>
        <w:t xml:space="preserve"> </w:t>
      </w:r>
      <w:r>
        <w:t xml:space="preserve">Dr. Min-ji Seo, Pharm.D.</w:t>
      </w:r>
    </w:p>
    <w:p>
      <w:pPr>
        <w:pStyle w:val="BodyText"/>
      </w:pPr>
      <w:r>
        <w:rPr>
          <w:bCs/>
          <w:b/>
        </w:rPr>
        <w:t xml:space="preserve">Email:</w:t>
      </w:r>
      <w:r>
        <w:t xml:space="preserve"> </w:t>
      </w:r>
      <w:r>
        <w:t xml:space="preserve">mseo.pharmacist@seoul-pharma.kr</w:t>
      </w:r>
    </w:p>
    <w:p>
      <w:pPr>
        <w:pStyle w:val="BodyText"/>
      </w:pPr>
      <w:r>
        <w:rPr>
          <w:bCs/>
          <w:b/>
        </w:rPr>
        <w:t xml:space="preserve">Phone:</w:t>
      </w:r>
      <w:r>
        <w:t xml:space="preserve"> </w:t>
      </w:r>
      <w:r>
        <w:t xml:space="preserve">+82-2-333-8821</w:t>
      </w:r>
    </w:p>
    <w:bookmarkEnd w:id="22"/>
    <w:bookmarkEnd w:id="23"/>
    <w:bookmarkStart w:id="24" w:name="order-information"/>
    <w:p>
      <w:pPr>
        <w:pStyle w:val="Heading2"/>
      </w:pPr>
      <w:r>
        <w:t xml:space="preserve">2. Order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June 12, 2025</w:t>
            </w:r>
          </w:p>
        </w:tc>
      </w:tr>
      <w:tr>
        <w:tc>
          <w:tcPr/>
          <w:p>
            <w:pPr>
              <w:pStyle w:val="Compact"/>
              <w:jc w:val="left"/>
            </w:pPr>
            <w:r>
              <w:t xml:space="preserve">Required Delivery / Commencement Date</w:t>
            </w:r>
          </w:p>
        </w:tc>
        <w:tc>
          <w:tcPr/>
          <w:p>
            <w:pPr>
              <w:pStyle w:val="Compact"/>
              <w:jc w:val="left"/>
            </w:pPr>
            <w:r>
              <w:t xml:space="preserve">July 1, 2025</w:t>
            </w:r>
          </w:p>
        </w:tc>
      </w:tr>
      <w:tr>
        <w:tc>
          <w:tcPr/>
          <w:p>
            <w:pPr>
              <w:pStyle w:val="Compact"/>
              <w:jc w:val="left"/>
            </w:pPr>
            <w:r>
              <w:t xml:space="preserve">Contract Duration</w:t>
            </w:r>
          </w:p>
        </w:tc>
        <w:tc>
          <w:tcPr/>
          <w:p>
            <w:pPr>
              <w:pStyle w:val="Compact"/>
              <w:jc w:val="left"/>
            </w:pPr>
            <w:r>
              <w:t xml:space="preserve">Twelve (12) months, renewable upon mutual agreement</w:t>
            </w:r>
          </w:p>
        </w:tc>
      </w:tr>
      <w:tr>
        <w:tc>
          <w:tcPr/>
          <w:p>
            <w:pPr>
              <w:pStyle w:val="Compact"/>
              <w:jc w:val="left"/>
            </w:pPr>
            <w:r>
              <w:t xml:space="preserve">Place of Service</w:t>
            </w:r>
          </w:p>
        </w:tc>
        <w:tc>
          <w:tcPr/>
          <w:p>
            <w:pPr>
              <w:pStyle w:val="Compact"/>
              <w:jc w:val="left"/>
            </w:pPr>
            <w:r>
              <w:t xml:space="preserve">Hanbang Pharmaceutical Services Co., Ltd., Gangnam-gu, Seoul, South Korea</w:t>
            </w:r>
          </w:p>
        </w:tc>
      </w:tr>
      <w:tr>
        <w:tc>
          <w:tcPr/>
          <w:p>
            <w:pPr>
              <w:pStyle w:val="Compact"/>
              <w:jc w:val="left"/>
            </w:pPr>
            <w:r>
              <w:t xml:space="preserve">Currency</w:t>
            </w:r>
          </w:p>
        </w:tc>
        <w:tc>
          <w:tcPr/>
          <w:p>
            <w:pPr>
              <w:pStyle w:val="Compact"/>
              <w:jc w:val="left"/>
            </w:pPr>
            <w:r>
              <w:t xml:space="preserve">South Korean Won (KRW / ₩)</w:t>
            </w:r>
          </w:p>
        </w:tc>
      </w:tr>
      <w:tr>
        <w:tc>
          <w:tcPr/>
          <w:p>
            <w:pPr>
              <w:pStyle w:val="Compact"/>
              <w:jc w:val="left"/>
            </w:pPr>
            <w:r>
              <w:t xml:space="preserve">Payment Terms</w:t>
            </w:r>
          </w:p>
        </w:tc>
        <w:tc>
          <w:tcPr/>
          <w:p>
            <w:pPr>
              <w:pStyle w:val="Compact"/>
              <w:jc w:val="left"/>
            </w:pPr>
            <w:r>
              <w:t xml:space="preserve">Net 30 days from invoice date, via bank transfer to designated account in Seoul</w:t>
            </w:r>
          </w:p>
        </w:tc>
      </w:tr>
      <w:tr>
        <w:tc>
          <w:tcPr/>
          <w:p>
            <w:pPr>
              <w:pStyle w:val="Compact"/>
              <w:jc w:val="left"/>
            </w:pPr>
            <w:r>
              <w:t xml:space="preserve">Governing Law</w:t>
            </w:r>
          </w:p>
        </w:tc>
        <w:tc>
          <w:tcPr/>
          <w:p>
            <w:pPr>
              <w:pStyle w:val="Compact"/>
              <w:jc w:val="left"/>
            </w:pPr>
            <w:r>
              <w:t xml:space="preserve">Laws of the Republic of Korea (South Korea), specifically the Pharmaceutical Affairs Act and related regulations applicable in Seoul</w:t>
            </w:r>
          </w:p>
        </w:tc>
      </w:tr>
    </w:tbl>
    <w:bookmarkEnd w:id="24"/>
    <w:bookmarkStart w:id="25" w:name="Xb415dac375cb566ccba1257897bbd2c36467a08"/>
    <w:p>
      <w:pPr>
        <w:pStyle w:val="Heading2"/>
      </w:pPr>
      <w:r>
        <w:t xml:space="preserve">3. Scope of Purchase – Pharmacist Professional Services and Supplies</w:t>
      </w:r>
    </w:p>
    <w:p>
      <w:pPr>
        <w:pStyle w:val="FirstParagraph"/>
      </w:pPr>
      <w:r>
        <w:t xml:space="preserve">This Purchase Order is issued by Hanbang Pharmaceutical Services Co., Ltd. to engage the services of a licensed</w:t>
      </w:r>
      <w:r>
        <w:t xml:space="preserve"> </w:t>
      </w:r>
      <w:r>
        <w:t xml:space="preserve">Pharmacist</w:t>
      </w:r>
      <w:r>
        <w:t xml:space="preserve"> </w:t>
      </w:r>
      <w:r>
        <w:t xml:space="preserve">operating within the metropolitan area of</w:t>
      </w:r>
      <w:r>
        <w:t xml:space="preserve"> </w:t>
      </w:r>
      <w:r>
        <w:t xml:space="preserve">Seoul, South Korea</w:t>
      </w:r>
      <w:r>
        <w:t xml:space="preserve">. The scope of this Purchase Order encompasses the following professional services, pharmaceutical supplies, and operational deliverables to be provided by the Pharmacist in accordance with the standards set forth by the Ministry of Food and Drug Safety (MFDS) of South Korea and the Seoul Metropolitan Government's regulatory framework for pharmaceutical practice.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Supply</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001</w:t>
            </w:r>
          </w:p>
        </w:tc>
        <w:tc>
          <w:tcPr/>
          <w:p>
            <w:pPr>
              <w:pStyle w:val="Compact"/>
              <w:jc w:val="left"/>
            </w:pPr>
            <w:r>
              <w:t xml:space="preserve">Full-time Pharmacist professional services – prescription verification, dispensing, and patient counselling at the Gangnam-gu facility in Seoul, South Korea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002</w:t>
            </w:r>
          </w:p>
        </w:tc>
        <w:tc>
          <w:tcPr/>
          <w:p>
            <w:pPr>
              <w:pStyle w:val="Compact"/>
              <w:jc w:val="left"/>
            </w:pPr>
            <w:r>
              <w:t xml:space="preserve">Pharmacist-led medication therapy management (MTM) programme for chronic disease patients in the Seoul metropolitan area</w:t>
            </w:r>
          </w:p>
        </w:tc>
        <w:tc>
          <w:tcPr/>
          <w:p>
            <w:pPr>
              <w:pStyle w:val="Compact"/>
              <w:jc w:val="left"/>
            </w:pPr>
            <w:r>
              <w:t xml:space="preserve">200</w:t>
            </w:r>
          </w:p>
        </w:tc>
        <w:tc>
          <w:tcPr/>
          <w:p>
            <w:pPr>
              <w:pStyle w:val="Compact"/>
              <w:jc w:val="left"/>
            </w:pPr>
            <w:r>
              <w:t xml:space="preserve">Sessions</w:t>
            </w:r>
          </w:p>
        </w:tc>
        <w:tc>
          <w:tcPr/>
          <w:p>
            <w:pPr>
              <w:pStyle w:val="Compact"/>
              <w:jc w:val="left"/>
            </w:pPr>
            <w:r>
              <w:t xml:space="preserve">85,000</w:t>
            </w:r>
          </w:p>
        </w:tc>
        <w:tc>
          <w:tcPr/>
          <w:p>
            <w:pPr>
              <w:pStyle w:val="Compact"/>
              <w:jc w:val="left"/>
            </w:pPr>
            <w:r>
              <w:t xml:space="preserve">17,000,000</w:t>
            </w:r>
          </w:p>
        </w:tc>
      </w:tr>
      <w:tr>
        <w:tc>
          <w:tcPr/>
          <w:p>
            <w:pPr>
              <w:pStyle w:val="Compact"/>
              <w:jc w:val="left"/>
            </w:pPr>
            <w:r>
              <w:t xml:space="preserve">003</w:t>
            </w:r>
          </w:p>
        </w:tc>
        <w:tc>
          <w:tcPr/>
          <w:p>
            <w:pPr>
              <w:pStyle w:val="Compact"/>
              <w:jc w:val="left"/>
            </w:pPr>
            <w:r>
              <w:t xml:space="preserve">Supply and management of pharmaceutical inventory – controlled substances, OTC medications, and compounding materials compliant with South Korean Pharmaceutical Affairs Act</w:t>
            </w:r>
          </w:p>
        </w:tc>
        <w:tc>
          <w:tcPr/>
          <w:p>
            <w:pPr>
              <w:pStyle w:val="Compact"/>
              <w:jc w:val="left"/>
            </w:pPr>
            <w:r>
              <w:t xml:space="preserve">1</w:t>
            </w:r>
          </w:p>
        </w:tc>
        <w:tc>
          <w:tcPr/>
          <w:p>
            <w:pPr>
              <w:pStyle w:val="Compact"/>
              <w:jc w:val="left"/>
            </w:pPr>
            <w:r>
              <w:t xml:space="preserve">Annual Contract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004</w:t>
            </w:r>
          </w:p>
        </w:tc>
        <w:tc>
          <w:tcPr/>
          <w:p>
            <w:pPr>
              <w:pStyle w:val="Compact"/>
              <w:jc w:val="left"/>
            </w:pPr>
            <w:r>
              <w:t xml:space="preserve">Pharmacist oversight of drug interaction screening and adverse drug reaction (ADR) reporting to the MFDS Seoul Regional Office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005</w:t>
            </w:r>
          </w:p>
        </w:tc>
        <w:tc>
          <w:tcPr/>
          <w:p>
            <w:pPr>
              <w:pStyle w:val="Compact"/>
              <w:jc w:val="left"/>
            </w:pPr>
            <w:r>
              <w:t xml:space="preserve">Provision of specialised pharmaceutical equipment – automated dispensing cabinet, compounding workstation, and cold-chain storage units for the Seoul facility</w:t>
            </w:r>
          </w:p>
        </w:tc>
        <w:tc>
          <w:tcPr/>
          <w:p>
            <w:pPr>
              <w:pStyle w:val="Compact"/>
              <w:jc w:val="left"/>
            </w:pPr>
            <w:r>
              <w:t xml:space="preserve">1</w:t>
            </w:r>
          </w:p>
        </w:tc>
        <w:tc>
          <w:tcPr/>
          <w:p>
            <w:pPr>
              <w:pStyle w:val="Compact"/>
              <w:jc w:val="left"/>
            </w:pPr>
            <w:r>
              <w:t xml:space="preserve">Set</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006</w:t>
            </w:r>
          </w:p>
        </w:tc>
        <w:tc>
          <w:tcPr/>
          <w:p>
            <w:pPr>
              <w:pStyle w:val="Compact"/>
              <w:jc w:val="left"/>
            </w:pPr>
            <w:r>
              <w:t xml:space="preserve">Continuing professional development (CPD) and regulatory compliance training for the Pharmacist and supporting staff in Seoul, South Korea</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007</w:t>
            </w:r>
          </w:p>
        </w:tc>
        <w:tc>
          <w:tcPr/>
          <w:p>
            <w:pPr>
              <w:pStyle w:val="Compact"/>
              <w:jc w:val="left"/>
            </w:pPr>
            <w:r>
              <w:t xml:space="preserve">Pharmacist consultation services for hospital and clinic network partners across Seoul's Gangnam, Seocho, and Songpa districts</w:t>
            </w:r>
          </w:p>
        </w:tc>
        <w:tc>
          <w:tcPr/>
          <w:p>
            <w:pPr>
              <w:pStyle w:val="Compact"/>
              <w:jc w:val="left"/>
            </w:pPr>
            <w:r>
              <w:t xml:space="preserve">48</w:t>
            </w:r>
          </w:p>
        </w:tc>
        <w:tc>
          <w:tcPr/>
          <w:p>
            <w:pPr>
              <w:pStyle w:val="Compact"/>
              <w:jc w:val="left"/>
            </w:pPr>
            <w:r>
              <w:t xml:space="preserve">Consultations</w:t>
            </w:r>
          </w:p>
        </w:tc>
        <w:tc>
          <w:tcPr/>
          <w:p>
            <w:pPr>
              <w:pStyle w:val="Compact"/>
              <w:jc w:val="left"/>
            </w:pPr>
            <w:r>
              <w:t xml:space="preserve">150,000</w:t>
            </w:r>
          </w:p>
        </w:tc>
        <w:tc>
          <w:tcPr/>
          <w:p>
            <w:pPr>
              <w:pStyle w:val="Compact"/>
              <w:jc w:val="left"/>
            </w:pPr>
            <w:r>
              <w:t xml:space="preserve">7,200,000</w:t>
            </w:r>
          </w:p>
        </w:tc>
      </w:tr>
      <w:tr>
        <w:tc>
          <w:tcPr>
            <w:gridSpan w:val="5"/>
          </w:tcPr>
          <w:p>
            <w:pPr>
              <w:pStyle w:val="Compact"/>
              <w:jc w:val="left"/>
            </w:pPr>
            <w:r>
              <w:t xml:space="preserve">TOTAL PURCHASE ORDER VALUE</w:t>
            </w:r>
          </w:p>
        </w:tc>
        <w:tc>
          <w:tcPr/>
          <w:p>
            <w:pPr>
              <w:pStyle w:val="Compact"/>
              <w:jc w:val="left"/>
            </w:pPr>
            <w:r>
              <w:t xml:space="preserve">₩ 134,500,000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Regulatory Compliance:</w:t>
      </w:r>
      <w:r>
        <w:t xml:space="preserve"> </w:t>
      </w:r>
      <w:r>
        <w:t xml:space="preserve">The Pharmacist shall perform all duties in strict compliance with the Pharmaceutical Affairs Act of the Republic of Korea, the Seoul Metropolitan Government's pharmacy licensing regulations, and all guidelines issued by the Ministry of Food and Drug Safety (MFDS). Any violation of South Korean pharmaceutical law shall constitute grounds for immediate termination of this Purchase Order.</w:t>
      </w:r>
    </w:p>
    <w:p>
      <w:pPr>
        <w:numPr>
          <w:ilvl w:val="0"/>
          <w:numId w:val="1001"/>
        </w:numPr>
        <w:pStyle w:val="Compact"/>
      </w:pPr>
      <w:r>
        <w:rPr>
          <w:bCs/>
          <w:b/>
        </w:rPr>
        <w:t xml:space="preserve">Licence Maintenance:</w:t>
      </w:r>
      <w:r>
        <w:t xml:space="preserve"> </w:t>
      </w:r>
      <w:r>
        <w:t xml:space="preserve">The Pharmacist must maintain a valid and active pharmacist licence (약사 면허증) issued by the MFDS throughout the entire contract period. The Pharmacist shall bear full responsibility for timely renewal and payment of all associated fees in Seoul, South Korea.</w:t>
      </w:r>
    </w:p>
    <w:p>
      <w:pPr>
        <w:numPr>
          <w:ilvl w:val="0"/>
          <w:numId w:val="1001"/>
        </w:numPr>
        <w:pStyle w:val="Compact"/>
      </w:pPr>
      <w:r>
        <w:rPr>
          <w:bCs/>
          <w:b/>
        </w:rPr>
        <w:t xml:space="preserve">Delivery and Commencement:</w:t>
      </w:r>
      <w:r>
        <w:t xml:space="preserve"> </w:t>
      </w:r>
      <w:r>
        <w:t xml:space="preserve">All services and supplies outlined in this Purchase Order shall be delivered and made operational no later than July 1, 2025, at the designated facility in Gangnam-gu, Seoul. Delays exceeding five (5) business days without written justification may result in a penalty of 0.5% of the total Purchase Order value per day of delay.</w:t>
      </w:r>
    </w:p>
    <w:p>
      <w:pPr>
        <w:numPr>
          <w:ilvl w:val="0"/>
          <w:numId w:val="1001"/>
        </w:numPr>
        <w:pStyle w:val="Compact"/>
      </w:pPr>
      <w:r>
        <w:rPr>
          <w:bCs/>
          <w:b/>
        </w:rPr>
        <w:t xml:space="preserve">Payment Schedule:</w:t>
      </w:r>
      <w:r>
        <w:t xml:space="preserve"> </w:t>
      </w:r>
      <w:r>
        <w:t xml:space="preserve">Payment shall be processed in quarterly instalments of ₩ 33,625,000 each, due within thirty (30) calendar days of the invoice date. All payments shall be made in South Korean Won (KRW) via interbank transfer to the Pharmacist's designated account held at a financial institution in Seoul.</w:t>
      </w:r>
    </w:p>
    <w:p>
      <w:pPr>
        <w:numPr>
          <w:ilvl w:val="0"/>
          <w:numId w:val="1001"/>
        </w:numPr>
        <w:pStyle w:val="Compact"/>
      </w:pPr>
      <w:r>
        <w:rPr>
          <w:bCs/>
          <w:b/>
        </w:rPr>
        <w:t xml:space="preserve">Confidentiality and Data Protection:</w:t>
      </w:r>
      <w:r>
        <w:t xml:space="preserve"> </w:t>
      </w:r>
      <w:r>
        <w:t xml:space="preserve">The Pharmacist shall adhere to the Personal Information Protection Act of South Korea and all applicable data privacy regulations in Seoul. Patient records, prescription data, and proprietary pharmaceutical information shall be treated as strictly confidential and shall not be disclosed to any third party without written consent.</w:t>
      </w:r>
    </w:p>
    <w:p>
      <w:pPr>
        <w:numPr>
          <w:ilvl w:val="0"/>
          <w:numId w:val="1001"/>
        </w:numPr>
        <w:pStyle w:val="Compact"/>
      </w:pPr>
      <w:r>
        <w:rPr>
          <w:bCs/>
          <w:b/>
        </w:rPr>
        <w:t xml:space="preserve">Quality Assurance:</w:t>
      </w:r>
      <w:r>
        <w:t xml:space="preserve"> </w:t>
      </w:r>
      <w:r>
        <w:t xml:space="preserve">The Pharmacist shall implement and maintain a quality assurance programme for all dispensing, compounding, and medication management activities conducted at the Seoul facility. Monthly quality reports shall be submitted to the Procurement Director of Hanbang Pharmaceutical Services Co., Ltd.</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gross professional misconduct, regulatory violation, or failure to maintain the required pharmacist licence in South Korea, the issuing party may terminate this Purchase Order immediately without notice.</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Seoul, South Korea, in accordance with the Commercial Arbitration Act of the Republic of Korea. The competent court of jurisdiction shall be the Seoul Central District Court.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in Seoul, or public health emergencies declared by the South Korean government.</w:t>
      </w:r>
    </w:p>
    <w:bookmarkEnd w:id="26"/>
    <w:bookmarkStart w:id="27" w:name="authorisation-and-acceptance"/>
    <w:p>
      <w:pPr>
        <w:pStyle w:val="Heading2"/>
      </w:pPr>
      <w:r>
        <w:t xml:space="preserve">5. Authorisation and Acceptance</w:t>
      </w:r>
    </w:p>
    <w:p>
      <w:pPr>
        <w:pStyle w:val="FirstParagraph"/>
      </w:pPr>
      <w:r>
        <w:t xml:space="preserve">This Purchase Order is hereby issued and authorised by the undersigned representative of Hanbang Pharmaceutical Services Co., Ltd. The Pharmacist, Dr. Min-ji Seo, acknowledges receipt of this Purchase Order and agrees to fulfil all obligations, deliverables, and service standards as specified herein for the designated facility in Seoul, South Korea.</w:t>
      </w:r>
    </w:p>
    <w:bookmarkEnd w:id="27"/>
    <w:p>
      <w:pPr>
        <w:pStyle w:val="BodyText"/>
      </w:pPr>
      <w:r>
        <w:rPr>
          <w:bCs/>
          <w:b/>
        </w:rPr>
        <w:t xml:space="preserve">For and on behalf of the Buyer:</w:t>
      </w:r>
    </w:p>
    <w:p>
      <w:pPr>
        <w:pStyle w:val="BodyText"/>
      </w:pPr>
      <w:r>
        <w:t xml:space="preserve">Hanbang Pharmaceutical Services Co., Ltd.</w:t>
      </w:r>
    </w:p>
    <w:p>
      <w:pPr>
        <w:pStyle w:val="BodyText"/>
      </w:pPr>
      <w:r>
        <w:t xml:space="preserve">Mr. Ji-hoon Park</w:t>
      </w:r>
    </w:p>
    <w:p>
      <w:pPr>
        <w:pStyle w:val="BodyText"/>
      </w:pPr>
      <w:r>
        <w:t xml:space="preserve">Procurement Director</w:t>
      </w:r>
    </w:p>
    <w:p>
      <w:pPr>
        <w:pStyle w:val="BodyText"/>
      </w:pPr>
      <w:r>
        <w:t xml:space="preserve">Date: _______________</w:t>
      </w:r>
    </w:p>
    <w:p>
      <w:pPr>
        <w:pStyle w:val="BodyText"/>
      </w:pPr>
      <w:r>
        <w:rPr>
          <w:bCs/>
          <w:b/>
        </w:rPr>
        <w:t xml:space="preserve">For and on behalf of the Pharmacist / Seller:</w:t>
      </w:r>
    </w:p>
    <w:p>
      <w:pPr>
        <w:pStyle w:val="BodyText"/>
      </w:pPr>
      <w:r>
        <w:t xml:space="preserve">Dr. Min-ji Seo, Pharm.D.</w:t>
      </w:r>
    </w:p>
    <w:p>
      <w:pPr>
        <w:pStyle w:val="BodyText"/>
      </w:pPr>
      <w:r>
        <w:t xml:space="preserve">Dr. Min-ji Seo</w:t>
      </w:r>
    </w:p>
    <w:p>
      <w:pPr>
        <w:pStyle w:val="BodyText"/>
      </w:pPr>
      <w:r>
        <w:t xml:space="preserve">Licensed Pharmacist, Seoul, South Korea</w:t>
      </w:r>
    </w:p>
    <w:p>
      <w:pPr>
        <w:pStyle w:val="BodyText"/>
      </w:pPr>
      <w:r>
        <w:t xml:space="preserve">Date: _______________</w:t>
      </w:r>
    </w:p>
    <w:p>
      <w:pPr>
        <w:pStyle w:val="BodyText"/>
      </w:pPr>
      <w:r>
        <w:t xml:space="preserve">Purchase Order No. SK-SEOUL-2025-04782 | Hanbang Pharmaceutical Services Co., Ltd. | 42, Teheran-ro 59-gil, Gangnam-gu, Seoul, South Korea 06164</w:t>
      </w:r>
    </w:p>
    <w:p>
      <w:pPr>
        <w:pStyle w:val="BodyText"/>
      </w:pPr>
      <w:r>
        <w:t xml:space="preserve">This document is governed by the laws of the Republic of Korea. All services are to be rendered in Seoul, South Korea. This Purchase Order is valid for acceptance within fourteen (14) calendar days of the issue date.</w:t>
      </w:r>
    </w:p>
    <w:p>
      <w:pPr>
        <w:pStyle w:val="BodyText"/>
      </w:pPr>
      <w:r>
        <w:t xml:space="preserve">© 2025 Hanbang Pharmaceutical Services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Seoul, South Korea</dc:title>
  <dc:creator/>
  <dc:language>en</dc:language>
  <cp:keywords/>
  <dcterms:created xsi:type="dcterms:W3CDTF">2026-10-10T08:06:55Z</dcterms:created>
  <dcterms:modified xsi:type="dcterms:W3CDTF">2026-10-10T08:06:55Z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