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Pharmaceutical Supplies &amp; Professional Equipment</w:t>
      </w:r>
    </w:p>
    <w:p>
      <w:pPr>
        <w:pStyle w:val="BodyText"/>
      </w:pPr>
      <w:r>
        <w:t xml:space="preserve">Issued for a Licensed Pharmacist Operating in Spain Valencia</w:t>
      </w:r>
    </w:p>
    <w:bookmarkEnd w:id="20"/>
    <w:p>
      <w:pPr>
        <w:pStyle w:val="BodyText"/>
      </w:pPr>
      <w:r>
        <w:rPr>
          <w:bCs/>
          <w:b/>
        </w:rPr>
        <w:t xml:space="preserve">Purchase Order No.:</w:t>
      </w:r>
      <w:r>
        <w:t xml:space="preserve"> </w:t>
      </w:r>
      <w:r>
        <w:t xml:space="preserve">PO-2025-VAL-04872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Valencia, Spain</w:t>
      </w:r>
    </w:p>
    <w:p>
      <w:pPr>
        <w:pStyle w:val="BodyText"/>
      </w:pPr>
      <w:r>
        <w:t xml:space="preserve">PARTIES INVOLVED</w:t>
      </w:r>
    </w:p>
    <w:bookmarkStart w:id="21" w:name="buyer-the-pharmacist"/>
    <w:p>
      <w:pPr>
        <w:pStyle w:val="Heading3"/>
      </w:pPr>
      <w:r>
        <w:t xml:space="preserve">BUYER (The Pharmacist)</w:t>
      </w:r>
    </w:p>
    <w:p>
      <w:pPr>
        <w:pStyle w:val="FirstParagraph"/>
      </w:pPr>
      <w:r>
        <w:rPr>
          <w:bCs/>
          <w:b/>
        </w:rPr>
        <w:t xml:space="preserve">Name:</w:t>
      </w:r>
      <w:r>
        <w:t xml:space="preserve"> </w:t>
      </w:r>
      <w:r>
        <w:t xml:space="preserve">Dr. María Elena Soler Ferrandis</w:t>
      </w:r>
    </w:p>
    <w:p>
      <w:pPr>
        <w:pStyle w:val="BodyText"/>
      </w:pPr>
      <w:r>
        <w:rPr>
          <w:bCs/>
          <w:b/>
        </w:rPr>
        <w:t xml:space="preserve">Role:</w:t>
      </w:r>
      <w:r>
        <w:t xml:space="preserve"> </w:t>
      </w:r>
      <w:r>
        <w:t xml:space="preserve">Licensed Pharmacist (Colegiada Nº 4.821, Col·legi Oficial de Farmacèutics de València)</w:t>
      </w:r>
    </w:p>
    <w:p>
      <w:pPr>
        <w:pStyle w:val="BodyText"/>
      </w:pPr>
      <w:r>
        <w:rPr>
          <w:bCs/>
          <w:b/>
        </w:rPr>
        <w:t xml:space="preserve">Business:</w:t>
      </w:r>
      <w:r>
        <w:t xml:space="preserve"> </w:t>
      </w:r>
      <w:r>
        <w:t xml:space="preserve">Farmàcia Soler Ferrandis, S.L.</w:t>
      </w:r>
    </w:p>
    <w:p>
      <w:pPr>
        <w:pStyle w:val="BodyText"/>
      </w:pPr>
      <w:r>
        <w:rPr>
          <w:bCs/>
          <w:b/>
        </w:rPr>
        <w:t xml:space="preserve">Address:</w:t>
      </w:r>
      <w:r>
        <w:t xml:space="preserve"> </w:t>
      </w:r>
      <w:r>
        <w:t xml:space="preserve">Carrer de Colón, 142, 46004 Valencia, Spain</w:t>
      </w:r>
    </w:p>
    <w:p>
      <w:pPr>
        <w:pStyle w:val="BodyText"/>
      </w:pPr>
      <w:r>
        <w:rPr>
          <w:bCs/>
          <w:b/>
        </w:rPr>
        <w:t xml:space="preserve">VAT (NIF):</w:t>
      </w:r>
      <w:r>
        <w:t xml:space="preserve"> </w:t>
      </w:r>
      <w:r>
        <w:t xml:space="preserve">B-974821563</w:t>
      </w:r>
    </w:p>
    <w:p>
      <w:pPr>
        <w:pStyle w:val="BodyText"/>
      </w:pPr>
      <w:r>
        <w:rPr>
          <w:bCs/>
          <w:b/>
        </w:rPr>
        <w:t xml:space="preserve">Contact:</w:t>
      </w:r>
      <w:r>
        <w:t xml:space="preserve"> </w:t>
      </w:r>
      <w:r>
        <w:t xml:space="preserve">m.soler@farmaciasoler.es | +34 963 442 187</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Iberia Pharma Distribution, S.A.</w:t>
      </w:r>
    </w:p>
    <w:p>
      <w:pPr>
        <w:pStyle w:val="BodyText"/>
      </w:pPr>
      <w:r>
        <w:rPr>
          <w:bCs/>
          <w:b/>
        </w:rPr>
        <w:t xml:space="preserve">Address:</w:t>
      </w:r>
      <w:r>
        <w:t xml:space="preserve"> </w:t>
      </w:r>
      <w:r>
        <w:t xml:space="preserve">Polígono Industrial El Oliveral, C/ de la Industria, 8, 46182 Paterna, Valencia, Spain</w:t>
      </w:r>
    </w:p>
    <w:p>
      <w:pPr>
        <w:pStyle w:val="BodyText"/>
      </w:pPr>
      <w:r>
        <w:rPr>
          <w:bCs/>
          <w:b/>
        </w:rPr>
        <w:t xml:space="preserve">VAT (NIF):</w:t>
      </w:r>
      <w:r>
        <w:t xml:space="preserve"> </w:t>
      </w:r>
      <w:r>
        <w:t xml:space="preserve">A-468821907</w:t>
      </w:r>
    </w:p>
    <w:p>
      <w:pPr>
        <w:pStyle w:val="BodyText"/>
      </w:pPr>
      <w:r>
        <w:rPr>
          <w:bCs/>
          <w:b/>
        </w:rPr>
        <w:t xml:space="preserve">Contact:</w:t>
      </w:r>
      <w:r>
        <w:t xml:space="preserve"> </w:t>
      </w:r>
      <w:r>
        <w:t xml:space="preserve">ventas@iberiapharma.es | +34 961 330 542</w:t>
      </w:r>
    </w:p>
    <w:p>
      <w:pPr>
        <w:pStyle w:val="BodyText"/>
      </w:pPr>
      <w:r>
        <w:rPr>
          <w:bCs/>
          <w:b/>
        </w:rPr>
        <w:t xml:space="preserve">Account Rep:</w:t>
      </w:r>
      <w:r>
        <w:t xml:space="preserve"> </w:t>
      </w:r>
      <w:r>
        <w:t xml:space="preserve">Javier Montoya</w:t>
      </w:r>
    </w:p>
    <w:bookmarkEnd w:id="22"/>
    <w:p>
      <w:pPr>
        <w:pStyle w:val="BodyText"/>
      </w:pPr>
      <w:r>
        <w:t xml:space="preserve">PURCHASE ORDER LINE ITEMS</w:t>
      </w:r>
    </w:p>
    <w:p>
      <w:pPr>
        <w:pStyle w:val="BodyText"/>
      </w:pPr>
      <w:r>
        <w:t xml:space="preserve">The following items are ordered by the Pharmacist for use in her community pharmacy practice located in Spain Valencia. All pharmaceutical products must comply with the regulations set forth by the</w:t>
      </w:r>
      <w:r>
        <w:t xml:space="preserve"> </w:t>
      </w:r>
      <w:r>
        <w:rPr>
          <w:iCs/>
          <w:i/>
        </w:rPr>
        <w:t xml:space="preserve">Agencia Española de Medicamentos y Productos Sanitarios</w:t>
      </w:r>
      <w:r>
        <w:t xml:space="preserve"> </w:t>
      </w:r>
      <w:r>
        <w:t xml:space="preserve">(AEMPS) and the</w:t>
      </w:r>
      <w:r>
        <w:t xml:space="preserve"> </w:t>
      </w:r>
      <w:r>
        <w:rPr>
          <w:iCs/>
          <w:i/>
        </w:rPr>
        <w:t xml:space="preserve">Conselleria de Sanitat Universal i Salut Pública</w:t>
      </w:r>
      <w:r>
        <w:t xml:space="preserve"> </w:t>
      </w:r>
      <w:r>
        <w:t xml:space="preserve">of the Generalitat Valenciana.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Amoxicillin 500 mg capsules, 21-count blister packs (prescription stock for the Pharmacist)</w:t>
            </w:r>
          </w:p>
        </w:tc>
        <w:tc>
          <w:tcPr/>
          <w:p>
            <w:pPr>
              <w:pStyle w:val="Compact"/>
              <w:jc w:val="left"/>
            </w:pPr>
            <w:r>
              <w:t xml:space="preserve">IBP-AMX-500-21</w:t>
            </w:r>
          </w:p>
        </w:tc>
        <w:tc>
          <w:tcPr/>
          <w:p>
            <w:pPr>
              <w:pStyle w:val="Compact"/>
              <w:jc w:val="left"/>
            </w:pPr>
            <w:r>
              <w:t xml:space="preserve">200</w:t>
            </w:r>
          </w:p>
        </w:tc>
        <w:tc>
          <w:tcPr/>
          <w:p>
            <w:pPr>
              <w:pStyle w:val="Compact"/>
              <w:jc w:val="left"/>
            </w:pPr>
            <w:r>
              <w:t xml:space="preserve">4.85</w:t>
            </w:r>
          </w:p>
        </w:tc>
        <w:tc>
          <w:tcPr/>
          <w:p>
            <w:pPr>
              <w:pStyle w:val="Compact"/>
              <w:jc w:val="left"/>
            </w:pPr>
            <w:r>
              <w:t xml:space="preserve">970.00</w:t>
            </w:r>
          </w:p>
        </w:tc>
        <w:tc>
          <w:tcPr/>
          <w:p>
            <w:pPr>
              <w:pStyle w:val="Compact"/>
              <w:jc w:val="left"/>
            </w:pPr>
            <w:r>
              <w:t xml:space="preserve">Valencia, Spain</w:t>
            </w:r>
          </w:p>
        </w:tc>
      </w:tr>
      <w:tr>
        <w:tc>
          <w:tcPr/>
          <w:p>
            <w:pPr>
              <w:pStyle w:val="Compact"/>
              <w:jc w:val="left"/>
            </w:pPr>
            <w:r>
              <w:t xml:space="preserve">02</w:t>
            </w:r>
          </w:p>
        </w:tc>
        <w:tc>
          <w:tcPr/>
          <w:p>
            <w:pPr>
              <w:pStyle w:val="Compact"/>
              <w:jc w:val="left"/>
            </w:pPr>
            <w:r>
              <w:t xml:space="preserve">Ibuprofen 600 mg tablets, 30-count bottles (OTC stock for the Pharmacist)</w:t>
            </w:r>
          </w:p>
        </w:tc>
        <w:tc>
          <w:tcPr/>
          <w:p>
            <w:pPr>
              <w:pStyle w:val="Compact"/>
              <w:jc w:val="left"/>
            </w:pPr>
            <w:r>
              <w:t xml:space="preserve">IBP-IBU-600-30</w:t>
            </w:r>
          </w:p>
        </w:tc>
        <w:tc>
          <w:tcPr/>
          <w:p>
            <w:pPr>
              <w:pStyle w:val="Compact"/>
              <w:jc w:val="left"/>
            </w:pPr>
            <w:r>
              <w:t xml:space="preserve">150</w:t>
            </w:r>
          </w:p>
        </w:tc>
        <w:tc>
          <w:tcPr/>
          <w:p>
            <w:pPr>
              <w:pStyle w:val="Compact"/>
              <w:jc w:val="left"/>
            </w:pPr>
            <w:r>
              <w:t xml:space="preserve">3.20</w:t>
            </w:r>
          </w:p>
        </w:tc>
        <w:tc>
          <w:tcPr/>
          <w:p>
            <w:pPr>
              <w:pStyle w:val="Compact"/>
              <w:jc w:val="left"/>
            </w:pPr>
            <w:r>
              <w:t xml:space="preserve">480.00</w:t>
            </w:r>
          </w:p>
        </w:tc>
        <w:tc>
          <w:tcPr/>
          <w:p>
            <w:pPr>
              <w:pStyle w:val="Compact"/>
              <w:jc w:val="left"/>
            </w:pPr>
            <w:r>
              <w:t xml:space="preserve">Valencia, Spain</w:t>
            </w:r>
          </w:p>
        </w:tc>
      </w:tr>
      <w:tr>
        <w:tc>
          <w:tcPr/>
          <w:p>
            <w:pPr>
              <w:pStyle w:val="Compact"/>
              <w:jc w:val="left"/>
            </w:pPr>
            <w:r>
              <w:t xml:space="preserve">03</w:t>
            </w:r>
          </w:p>
        </w:tc>
        <w:tc>
          <w:tcPr/>
          <w:p>
            <w:pPr>
              <w:pStyle w:val="Compact"/>
              <w:jc w:val="left"/>
            </w:pPr>
            <w:r>
              <w:t xml:space="preserve">Pharmaceutical compounding balance, precision 0.001 g, CE-marked</w:t>
            </w:r>
          </w:p>
        </w:tc>
        <w:tc>
          <w:tcPr/>
          <w:p>
            <w:pPr>
              <w:pStyle w:val="Compact"/>
              <w:jc w:val="left"/>
            </w:pPr>
            <w:r>
              <w:t xml:space="preserve">IBP-EQP-BAL-001</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Valencia, Spain</w:t>
            </w:r>
          </w:p>
        </w:tc>
      </w:tr>
      <w:tr>
        <w:tc>
          <w:tcPr/>
          <w:p>
            <w:pPr>
              <w:pStyle w:val="Compact"/>
              <w:jc w:val="left"/>
            </w:pPr>
            <w:r>
              <w:t xml:space="preserve">04</w:t>
            </w:r>
          </w:p>
        </w:tc>
        <w:tc>
          <w:tcPr/>
          <w:p>
            <w:pPr>
              <w:pStyle w:val="Compact"/>
              <w:jc w:val="left"/>
            </w:pPr>
            <w:r>
              <w:t xml:space="preserve">Refrigerated pharmaceutical storage unit, 2–8 °C, 300 L capacity, with digital alarm</w:t>
            </w:r>
          </w:p>
        </w:tc>
        <w:tc>
          <w:tcPr/>
          <w:p>
            <w:pPr>
              <w:pStyle w:val="Compact"/>
              <w:jc w:val="left"/>
            </w:pPr>
            <w:r>
              <w:t xml:space="preserve">IBP-EQP-REF-300</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Valencia, Spain</w:t>
            </w:r>
          </w:p>
        </w:tc>
      </w:tr>
      <w:tr>
        <w:tc>
          <w:tcPr/>
          <w:p>
            <w:pPr>
              <w:pStyle w:val="Compact"/>
              <w:jc w:val="left"/>
            </w:pPr>
            <w:r>
              <w:t xml:space="preserve">05</w:t>
            </w:r>
          </w:p>
        </w:tc>
        <w:tc>
          <w:tcPr/>
          <w:p>
            <w:pPr>
              <w:pStyle w:val="Compact"/>
              <w:jc w:val="left"/>
            </w:pPr>
            <w:r>
              <w:t xml:space="preserve">Sterile nitrile examination gloves, size M, box of 100 (for the Pharmacist's compounding area)</w:t>
            </w:r>
          </w:p>
        </w:tc>
        <w:tc>
          <w:tcPr/>
          <w:p>
            <w:pPr>
              <w:pStyle w:val="Compact"/>
              <w:jc w:val="left"/>
            </w:pPr>
            <w:r>
              <w:t xml:space="preserve">IBP-CON-GLV-M100</w:t>
            </w:r>
          </w:p>
        </w:tc>
        <w:tc>
          <w:tcPr/>
          <w:p>
            <w:pPr>
              <w:pStyle w:val="Compact"/>
              <w:jc w:val="left"/>
            </w:pPr>
            <w:r>
              <w:t xml:space="preserve">50</w:t>
            </w:r>
          </w:p>
        </w:tc>
        <w:tc>
          <w:tcPr/>
          <w:p>
            <w:pPr>
              <w:pStyle w:val="Compact"/>
              <w:jc w:val="left"/>
            </w:pPr>
            <w:r>
              <w:t xml:space="preserve">6.50</w:t>
            </w:r>
          </w:p>
        </w:tc>
        <w:tc>
          <w:tcPr/>
          <w:p>
            <w:pPr>
              <w:pStyle w:val="Compact"/>
              <w:jc w:val="left"/>
            </w:pPr>
            <w:r>
              <w:t xml:space="preserve">325.00</w:t>
            </w:r>
          </w:p>
        </w:tc>
        <w:tc>
          <w:tcPr/>
          <w:p>
            <w:pPr>
              <w:pStyle w:val="Compact"/>
              <w:jc w:val="left"/>
            </w:pPr>
            <w:r>
              <w:t xml:space="preserve">Valencia, Spain</w:t>
            </w:r>
          </w:p>
        </w:tc>
      </w:tr>
      <w:tr>
        <w:tc>
          <w:tcPr/>
          <w:p>
            <w:pPr>
              <w:pStyle w:val="Compact"/>
              <w:jc w:val="left"/>
            </w:pPr>
            <w:r>
              <w:t xml:space="preserve">06</w:t>
            </w:r>
          </w:p>
        </w:tc>
        <w:tc>
          <w:tcPr/>
          <w:p>
            <w:pPr>
              <w:pStyle w:val="Compact"/>
              <w:jc w:val="left"/>
            </w:pPr>
            <w:r>
              <w:t xml:space="preserve">Pharmaceutical-grade ethanol 96 % v/v, 5 L canisters (for disinfection and compounding)</w:t>
            </w:r>
          </w:p>
        </w:tc>
        <w:tc>
          <w:tcPr/>
          <w:p>
            <w:pPr>
              <w:pStyle w:val="Compact"/>
              <w:jc w:val="left"/>
            </w:pPr>
            <w:r>
              <w:t xml:space="preserve">IBP-CHM-ETH-96-5L</w:t>
            </w:r>
          </w:p>
        </w:tc>
        <w:tc>
          <w:tcPr/>
          <w:p>
            <w:pPr>
              <w:pStyle w:val="Compact"/>
              <w:jc w:val="left"/>
            </w:pPr>
            <w:r>
              <w:t xml:space="preserve">20</w:t>
            </w:r>
          </w:p>
        </w:tc>
        <w:tc>
          <w:tcPr/>
          <w:p>
            <w:pPr>
              <w:pStyle w:val="Compact"/>
              <w:jc w:val="left"/>
            </w:pPr>
            <w:r>
              <w:t xml:space="preserve">18.75</w:t>
            </w:r>
          </w:p>
        </w:tc>
        <w:tc>
          <w:tcPr/>
          <w:p>
            <w:pPr>
              <w:pStyle w:val="Compact"/>
              <w:jc w:val="left"/>
            </w:pPr>
            <w:r>
              <w:t xml:space="preserve">375.00</w:t>
            </w:r>
          </w:p>
        </w:tc>
        <w:tc>
          <w:tcPr/>
          <w:p>
            <w:pPr>
              <w:pStyle w:val="Compact"/>
              <w:jc w:val="left"/>
            </w:pPr>
            <w:r>
              <w:t xml:space="preserve">Valencia, Spain</w:t>
            </w:r>
          </w:p>
        </w:tc>
      </w:tr>
      <w:tr>
        <w:tc>
          <w:tcPr/>
          <w:p>
            <w:pPr>
              <w:pStyle w:val="Compact"/>
              <w:jc w:val="left"/>
            </w:pPr>
            <w:r>
              <w:t xml:space="preserve">07</w:t>
            </w:r>
          </w:p>
        </w:tc>
        <w:tc>
          <w:tcPr/>
          <w:p>
            <w:pPr>
              <w:pStyle w:val="Compact"/>
              <w:jc w:val="left"/>
            </w:pPr>
            <w:r>
              <w:t xml:space="preserve">Electronic prescription management software licence (1-year, for the Pharmacist's dispensing system)</w:t>
            </w:r>
          </w:p>
        </w:tc>
        <w:tc>
          <w:tcPr/>
          <w:p>
            <w:pPr>
              <w:pStyle w:val="Compact"/>
              <w:jc w:val="left"/>
            </w:pPr>
            <w:r>
              <w:t xml:space="preserve">IBP-SW-PRE-1YR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Valencia, Spain (digital)</w:t>
            </w:r>
          </w:p>
        </w:tc>
      </w:tr>
      <w:tr>
        <w:tc>
          <w:tcPr/>
          <w:p>
            <w:pPr>
              <w:pStyle w:val="Compact"/>
              <w:jc w:val="left"/>
            </w:pPr>
            <w:r>
              <w:t xml:space="preserve">08</w:t>
            </w:r>
          </w:p>
        </w:tc>
        <w:tc>
          <w:tcPr/>
          <w:p>
            <w:pPr>
              <w:pStyle w:val="Compact"/>
              <w:jc w:val="left"/>
            </w:pPr>
            <w:r>
              <w:t xml:space="preserve">Pharmaceutical waste disposal containers, 60 L, with biohazard labelling (for the Pharmacist's back room)</w:t>
            </w:r>
          </w:p>
        </w:tc>
        <w:tc>
          <w:tcPr/>
          <w:p>
            <w:pPr>
              <w:pStyle w:val="Compact"/>
              <w:jc w:val="left"/>
            </w:pPr>
            <w:r>
              <w:t xml:space="preserve">IBP-CON-WST-60</w:t>
            </w:r>
          </w:p>
        </w:tc>
        <w:tc>
          <w:tcPr/>
          <w:p>
            <w:pPr>
              <w:pStyle w:val="Compact"/>
              <w:jc w:val="left"/>
            </w:pPr>
            <w:r>
              <w:t xml:space="preserve">4</w:t>
            </w:r>
          </w:p>
        </w:tc>
        <w:tc>
          <w:tcPr/>
          <w:p>
            <w:pPr>
              <w:pStyle w:val="Compact"/>
              <w:jc w:val="left"/>
            </w:pPr>
            <w:r>
              <w:t xml:space="preserve">42.00</w:t>
            </w:r>
          </w:p>
        </w:tc>
        <w:tc>
          <w:tcPr/>
          <w:p>
            <w:pPr>
              <w:pStyle w:val="Compact"/>
              <w:jc w:val="left"/>
            </w:pPr>
            <w:r>
              <w:t xml:space="preserve">168.00</w:t>
            </w:r>
          </w:p>
        </w:tc>
        <w:tc>
          <w:tcPr/>
          <w:p>
            <w:pPr>
              <w:pStyle w:val="Compact"/>
              <w:jc w:val="left"/>
            </w:pPr>
            <w:r>
              <w:t xml:space="preserve">Valencia, Spain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7,508.00</w:t>
            </w:r>
          </w:p>
        </w:tc>
      </w:tr>
      <w:tr>
        <w:tc>
          <w:tcPr/>
          <w:p>
            <w:pPr>
              <w:pStyle w:val="Compact"/>
              <w:jc w:val="left"/>
            </w:pPr>
            <w:r>
              <w:t xml:space="preserve">VAT (21 % – Spain)</w:t>
            </w:r>
          </w:p>
        </w:tc>
        <w:tc>
          <w:tcPr/>
          <w:p>
            <w:pPr>
              <w:pStyle w:val="Compact"/>
              <w:jc w:val="right"/>
            </w:pPr>
            <w:r>
              <w:t xml:space="preserve">1,576.68</w:t>
            </w:r>
          </w:p>
        </w:tc>
      </w:tr>
      <w:tr>
        <w:tc>
          <w:tcPr/>
          <w:p>
            <w:pPr>
              <w:pStyle w:val="Compact"/>
              <w:jc w:val="left"/>
            </w:pPr>
            <w:r>
              <w:t xml:space="preserve">Delivery &amp; Installation (within Valencia, Spain)</w:t>
            </w:r>
          </w:p>
        </w:tc>
        <w:tc>
          <w:tcPr/>
          <w:p>
            <w:pPr>
              <w:pStyle w:val="Compact"/>
              <w:jc w:val="right"/>
            </w:pPr>
            <w:r>
              <w:t xml:space="preserve">185.00</w:t>
            </w:r>
          </w:p>
        </w:tc>
      </w:tr>
      <w:tr>
        <w:tc>
          <w:tcPr/>
          <w:p>
            <w:pPr>
              <w:pStyle w:val="Compact"/>
              <w:jc w:val="left"/>
            </w:pPr>
            <w:r>
              <w:t xml:space="preserve">GRAND TOTAL (EUR)</w:t>
            </w:r>
          </w:p>
        </w:tc>
        <w:tc>
          <w:tcPr/>
          <w:p>
            <w:pPr>
              <w:pStyle w:val="Compact"/>
              <w:jc w:val="right"/>
            </w:pPr>
            <w:r>
              <w:t xml:space="preserve">9,269.68</w:t>
            </w:r>
          </w:p>
        </w:tc>
      </w:tr>
    </w:tbl>
    <w:p>
      <w:pPr>
        <w:pStyle w:val="BodyText"/>
      </w:pPr>
      <w:r>
        <w:t xml:space="preserve">TERMS AND CONDITIONS</w:t>
      </w:r>
    </w:p>
    <w:p>
      <w:pPr>
        <w:numPr>
          <w:ilvl w:val="0"/>
          <w:numId w:val="1001"/>
        </w:numPr>
        <w:pStyle w:val="Compact"/>
      </w:pPr>
      <w:r>
        <w:rPr>
          <w:bCs/>
          <w:b/>
        </w:rPr>
        <w:t xml:space="preserve">Scope of this Purchase Order:</w:t>
      </w:r>
      <w:r>
        <w:t xml:space="preserve"> </w:t>
      </w:r>
      <w:r>
        <w:t xml:space="preserve">This Purchase Order is issued exclusively for the procurement of pharmaceutical products, professional equipment, and consumables required by the Pharmacist, Dr. María Elena Soler Ferrandis, for the operation of her licensed community pharmacy in Spain Valencia. All items listed herein are intended for professional pharmaceutical use and must meet the quality standards established by the European Pharmacopoeia and Spanish national regulations.</w:t>
      </w:r>
    </w:p>
    <w:p>
      <w:pPr>
        <w:numPr>
          <w:ilvl w:val="0"/>
          <w:numId w:val="1001"/>
        </w:numPr>
        <w:pStyle w:val="Compact"/>
      </w:pPr>
      <w:r>
        <w:rPr>
          <w:bCs/>
          <w:b/>
        </w:rPr>
        <w:t xml:space="preserve">Regulatory Compliance:</w:t>
      </w:r>
      <w:r>
        <w:t xml:space="preserve"> </w:t>
      </w:r>
      <w:r>
        <w:t xml:space="preserve">The Supplier warrants that all pharmaceutical products delivered under this Purchase Order are manufactured, stored, and transported in full compliance with the Good Distribution Practice (GDP) guidelines of the European Union and the specific requirements of the Conselleria de Sanitat Universal i Salut Pública in the Comunitat Valenciana. The Pharmacist reserves the right to reject any lot that does not carry valid AEMPS authorisation or that fails to meet the cold-chain requirements applicable in the climate of Spain Valencia.</w:t>
      </w:r>
    </w:p>
    <w:p>
      <w:pPr>
        <w:numPr>
          <w:ilvl w:val="0"/>
          <w:numId w:val="1001"/>
        </w:numPr>
        <w:pStyle w:val="Compact"/>
      </w:pPr>
      <w:r>
        <w:rPr>
          <w:bCs/>
          <w:b/>
        </w:rPr>
        <w:t xml:space="preserve">Delivery:</w:t>
      </w:r>
      <w:r>
        <w:t xml:space="preserve"> </w:t>
      </w:r>
      <w:r>
        <w:t xml:space="preserve">All physical goods shall be delivered to the pharmacy premises at Carrer de Colón, 142, 46004 Valencia, Spain, no later than 28 June 2025. The Supplier shall provide a minimum of 48 hours' advance notice of the delivery window. The Pharmacist or her designated staff member must be present at the time of delivery to inspect the goods and sign the delivery receipt. Delivery within the municipality of Valencia, Spain, is included in the quoted price; any delivery to a different province within Spain shall be subject to a separate surcharge agreed in writing.</w:t>
      </w:r>
    </w:p>
    <w:p>
      <w:pPr>
        <w:numPr>
          <w:ilvl w:val="0"/>
          <w:numId w:val="1001"/>
        </w:numPr>
        <w:pStyle w:val="Compact"/>
      </w:pPr>
      <w:r>
        <w:rPr>
          <w:bCs/>
          <w:b/>
        </w:rPr>
        <w:t xml:space="preserve">Payment:</w:t>
      </w:r>
      <w:r>
        <w:t xml:space="preserve"> </w:t>
      </w:r>
      <w:r>
        <w:t xml:space="preserve">Payment of the full amount of this Purchase Order shall be made by direct bank transfer (SEPA) to the Supplier's designated account within thirty (30) calendar days from the date of the Supplier's invoice, provided that all goods have been received and accepted by the Pharmacist. Late payments shall accrue interest at the rate established by the Spanish</w:t>
      </w:r>
      <w:r>
        <w:t xml:space="preserve"> </w:t>
      </w:r>
      <w:r>
        <w:rPr>
          <w:iCs/>
          <w:i/>
        </w:rPr>
        <w:t xml:space="preserve">Ley 3/2004</w:t>
      </w:r>
      <w:r>
        <w:t xml:space="preserve"> </w:t>
      </w:r>
      <w:r>
        <w:t xml:space="preserve">on late payment in commercial transactions.</w:t>
      </w:r>
    </w:p>
    <w:p>
      <w:pPr>
        <w:numPr>
          <w:ilvl w:val="0"/>
          <w:numId w:val="1001"/>
        </w:numPr>
        <w:pStyle w:val="Compact"/>
      </w:pPr>
      <w:r>
        <w:rPr>
          <w:bCs/>
          <w:b/>
        </w:rPr>
        <w:t xml:space="preserve">Warranty and Returns:</w:t>
      </w:r>
      <w:r>
        <w:t xml:space="preserve"> </w:t>
      </w:r>
      <w:r>
        <w:t xml:space="preserve">The Supplier guarantees a minimum twelve-month warranty on all equipment items (References 03 and 04). Pharmaceutical products must be delivered with a minimum remaining shelf life of eighteen (18) months. The Pharmacist may return any product that is damaged, expired, or non-conforming within fourteen (14) days of receipt, and the Supplier shall issue a credit note or replacement at no additional cost.</w:t>
      </w:r>
    </w:p>
    <w:p>
      <w:pPr>
        <w:numPr>
          <w:ilvl w:val="0"/>
          <w:numId w:val="1001"/>
        </w:numPr>
        <w:pStyle w:val="Compact"/>
      </w:pPr>
      <w:r>
        <w:rPr>
          <w:bCs/>
          <w:b/>
        </w:rPr>
        <w:t xml:space="preserve">Intellectual Property and Software:</w:t>
      </w:r>
      <w:r>
        <w:t xml:space="preserve"> </w:t>
      </w:r>
      <w:r>
        <w:t xml:space="preserve">The electronic prescription management software licence (Reference 07) is granted to the Pharmacist for use solely at the pharmacy location in Spain Valencia. The licence is non-transferable and expires on the anniversary of the activation date. The Supplier shall provide remote technical support during standard business hours (Monday to Friday, 09:00–18:00 CET) throughout the licence period.</w:t>
      </w:r>
    </w:p>
    <w:p>
      <w:pPr>
        <w:numPr>
          <w:ilvl w:val="0"/>
          <w:numId w:val="1001"/>
        </w:numPr>
        <w:pStyle w:val="Compact"/>
      </w:pPr>
      <w:r>
        <w:rPr>
          <w:bCs/>
          <w:b/>
        </w:rPr>
        <w:t xml:space="preserve">Confidentiality:</w:t>
      </w:r>
      <w:r>
        <w:t xml:space="preserve"> </w:t>
      </w:r>
      <w:r>
        <w:t xml:space="preserve">Both parties agree to treat all commercial terms, pricing, and patient-related data associated with this Purchase Order as strictly confidential. The Pharmacist, in her capacity as a healthcare professional registered in Spain Valencia, is bound by the professional secrecy obligations set out in the</w:t>
      </w:r>
      <w:r>
        <w:t xml:space="preserve"> </w:t>
      </w:r>
      <w:r>
        <w:rPr>
          <w:iCs/>
          <w:i/>
        </w:rPr>
        <w:t xml:space="preserve">Ley 41/2002</w:t>
      </w:r>
      <w:r>
        <w:t xml:space="preserve"> </w:t>
      </w:r>
      <w:r>
        <w:t xml:space="preserve">on patient autonomy and the</w:t>
      </w:r>
      <w:r>
        <w:t xml:space="preserve"> </w:t>
      </w:r>
      <w:r>
        <w:rPr>
          <w:iCs/>
          <w:i/>
        </w:rPr>
        <w:t xml:space="preserve">Ley Orgánica 3/2018</w:t>
      </w:r>
      <w:r>
        <w:t xml:space="preserve"> </w:t>
      </w:r>
      <w:r>
        <w:t xml:space="preserve">on data protection (GDPR). The Supplier shall not disclose any information pertaining to the Pharmacist's orders or the pharmacy's operations to third parties without prior written consent.</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Kingdom of Spain. Any dispute arising from or in connection with this Purchase Order shall be submitted to the exclusive jurisdiction of the Courts and Tribunals of Valencia, Spain, unless mandatory EU regulations provide otherwise.</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is caused by events beyond its reasonable control, including but not limited to natural disasters, pandemics, government regulatory actions by the AEMPS or the Generalitat Valenciana, or transport disruptions affecting the Valencia, Spain region.</w:t>
      </w:r>
    </w:p>
    <w:p>
      <w:pPr>
        <w:pStyle w:val="FirstParagraph"/>
      </w:pPr>
      <w:r>
        <w:t xml:space="preserve">AUTHORISATION AND SIGNATURES</w:t>
      </w:r>
    </w:p>
    <w:p>
      <w:pPr>
        <w:pStyle w:val="BodyText"/>
      </w:pPr>
      <w:r>
        <w:t xml:space="preserve">By signing below, both parties confirm that this Purchase Order accurately reflects the agreed terms for the supply of pharmaceutical goods and equipment to the Pharmacist in Spain Valencia.</w:t>
      </w:r>
    </w:p>
    <w:p>
      <w:pPr>
        <w:pStyle w:val="BodyText"/>
      </w:pPr>
      <w:r>
        <w:rPr>
          <w:bCs/>
          <w:b/>
        </w:rPr>
        <w:t xml:space="preserve">For the Buyer (Pharmacist)</w:t>
      </w:r>
      <w:r>
        <w:br/>
      </w:r>
      <w:r>
        <w:t xml:space="preserve">Dr. María Elena Soler Ferrandis</w:t>
      </w:r>
      <w:r>
        <w:br/>
      </w:r>
      <w:r>
        <w:t xml:space="preserve">Farmàcia Soler Ferrandis, S.L.</w:t>
      </w:r>
      <w:r>
        <w:br/>
      </w:r>
      <w:r>
        <w:t xml:space="preserve">Valencia, Spain</w:t>
      </w:r>
      <w:r>
        <w:br/>
      </w:r>
      <w:r>
        <w:t xml:space="preserve">Date: _______________</w:t>
      </w:r>
    </w:p>
    <w:p>
      <w:pPr>
        <w:pStyle w:val="BodyText"/>
      </w:pPr>
      <w:r>
        <w:rPr>
          <w:bCs/>
          <w:b/>
        </w:rPr>
        <w:t xml:space="preserve">For the Supplier</w:t>
      </w:r>
      <w:r>
        <w:br/>
      </w:r>
      <w:r>
        <w:t xml:space="preserve">Javier Montoya, Sales Director</w:t>
      </w:r>
      <w:r>
        <w:br/>
      </w:r>
      <w:r>
        <w:t xml:space="preserve">Iberia Pharma Distribution, S.A.</w:t>
      </w:r>
      <w:r>
        <w:br/>
      </w:r>
      <w:r>
        <w:t xml:space="preserve">Paterna, Valencia, Spain</w:t>
      </w:r>
      <w:r>
        <w:br/>
      </w:r>
      <w:r>
        <w:t xml:space="preserve">Date: _______________</w:t>
      </w:r>
    </w:p>
    <w:p>
      <w:pPr>
        <w:pStyle w:val="BodyText"/>
      </w:pPr>
      <w:r>
        <w:t xml:space="preserve">This Purchase Order (PO-2025-VAL-04872) was prepared for the Pharmacist Dr. M. E. Soler Ferrandis, operating in Spain Valencia. It is a controlled document and must not be reproduced or distributed without written authorisation from both parties. For queries, contact the Pharmacist at the address stated above or the Supplier at the address provided. All references to "Spain Valencia" in this document denote the city of Valencia and its metropolitan area within the Comunitat Valenciana, Kingdom of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Spain Valencia</dc:title>
  <dc:creator/>
  <dc:language>en</dc:language>
  <cp:keywords/>
  <dcterms:created xsi:type="dcterms:W3CDTF">2026-10-10T09:01:19Z</dcterms:created>
  <dcterms:modified xsi:type="dcterms:W3CDTF">2026-10-10T09:01:19Z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