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Switzerland</w:t>
      </w:r>
      <w:r>
        <w:t xml:space="preserve"> </w:t>
      </w:r>
      <w:r>
        <w:t xml:space="preserve">Zurich</w:t>
      </w:r>
    </w:p>
    <w:p>
      <w:pPr>
        <w:pStyle w:val="FirstParagraph"/>
      </w:pPr>
      <w:r>
        <w:t xml:space="preserve">PO-2025-ZRH-04872</w:t>
      </w:r>
    </w:p>
    <w:p>
      <w:pPr>
        <w:pStyle w:val="BodyText"/>
      </w:pPr>
      <w:r>
        <w:t xml:space="preserve">Date: 14 June 2025</w:t>
      </w:r>
    </w:p>
    <w:bookmarkStart w:id="20" w:name="purchase-order"/>
    <w:p>
      <w:pPr>
        <w:pStyle w:val="Heading1"/>
      </w:pPr>
      <w:r>
        <w:t xml:space="preserve">PURCHASE ORDER</w:t>
      </w:r>
    </w:p>
    <w:p>
      <w:pPr>
        <w:pStyle w:val="FirstParagraph"/>
      </w:pPr>
      <w:r>
        <w:t xml:space="preserve">Professional Pharmacist Services &amp; Pharmaceutical Supply – Switzerland Zurich</w:t>
      </w:r>
    </w:p>
    <w:bookmarkEnd w:id="20"/>
    <w:bookmarkStart w:id="21" w:name="parties-involved"/>
    <w:p>
      <w:pPr>
        <w:pStyle w:val="Heading2"/>
      </w:pPr>
      <w:r>
        <w:t xml:space="preserve">1. Parties Involved</w:t>
      </w:r>
    </w:p>
    <w:p>
      <w:pPr>
        <w:pStyle w:val="FirstParagraph"/>
      </w:pPr>
      <w:r>
        <w:rPr>
          <w:bCs/>
          <w:b/>
        </w:rPr>
        <w:t xml:space="preserve">Buyer (Issuing Party):</w:t>
      </w:r>
    </w:p>
    <w:p>
      <w:pPr>
        <w:pStyle w:val="BodyText"/>
      </w:pPr>
      <w:r>
        <w:t xml:space="preserve">Zürich PharmaCare AG</w:t>
      </w:r>
      <w:r>
        <w:br/>
      </w:r>
      <w:r>
        <w:t xml:space="preserve">Bahnhofstrasse 142</w:t>
      </w:r>
      <w:r>
        <w:br/>
      </w:r>
      <w:r>
        <w:t xml:space="preserve">8001 Zürich, Switzerland</w:t>
      </w:r>
      <w:r>
        <w:br/>
      </w:r>
      <w:r>
        <w:t xml:space="preserve">VAT No.: CHE-112.345.678</w:t>
      </w:r>
      <w:r>
        <w:br/>
      </w:r>
      <w:r>
        <w:t xml:space="preserve">Contact: Dr. Elena Müller, Procurement Director</w:t>
      </w:r>
      <w:r>
        <w:br/>
      </w:r>
      <w:r>
        <w:t xml:space="preserve">Email: procurement@zurichpharmacare.ch</w:t>
      </w:r>
      <w:r>
        <w:br/>
      </w:r>
      <w:r>
        <w:t xml:space="preserve">Tel: +41 44 555 0192</w:t>
      </w:r>
    </w:p>
    <w:p>
      <w:pPr>
        <w:pStyle w:val="BodyText"/>
      </w:pPr>
      <w:r>
        <w:rPr>
          <w:bCs/>
          <w:b/>
        </w:rPr>
        <w:t xml:space="preserve">Supplier (Receiving Party):</w:t>
      </w:r>
    </w:p>
    <w:p>
      <w:pPr>
        <w:pStyle w:val="BodyText"/>
      </w:pPr>
      <w:r>
        <w:t xml:space="preserve">Pharmacist Services International GmbH</w:t>
      </w:r>
      <w:r>
        <w:br/>
      </w:r>
      <w:r>
        <w:t xml:space="preserve">Limmatquai 87</w:t>
      </w:r>
      <w:r>
        <w:br/>
      </w:r>
      <w:r>
        <w:t xml:space="preserve">8001 Zürich, Switzerland</w:t>
      </w:r>
      <w:r>
        <w:br/>
      </w:r>
      <w:r>
        <w:t xml:space="preserve">UID: CHE-297.654.321</w:t>
      </w:r>
      <w:r>
        <w:br/>
      </w:r>
      <w:r>
        <w:t xml:space="preserve">Contact: Dr. Marco Steiner, Lead Pharmacist</w:t>
      </w:r>
      <w:r>
        <w:br/>
      </w:r>
      <w:r>
        <w:t xml:space="preserve">Email: services@pharmacist-intl.ch</w:t>
      </w:r>
      <w:r>
        <w:br/>
      </w:r>
      <w:r>
        <w:t xml:space="preserve">Tel: +41 44 555 0347</w:t>
      </w:r>
    </w:p>
    <w:bookmarkEnd w:id="21"/>
    <w:bookmarkStart w:id="22" w:name="purchase-order-reference-scope"/>
    <w:p>
      <w:pPr>
        <w:pStyle w:val="Heading2"/>
      </w:pPr>
      <w:r>
        <w:t xml:space="preserve">2. Purchase Order Reference &amp; Scope</w:t>
      </w:r>
    </w:p>
    <w:p>
      <w:pPr>
        <w:pStyle w:val="FirstParagraph"/>
      </w:pPr>
      <w:r>
        <w:t xml:space="preserve">This</w:t>
      </w:r>
      <w:r>
        <w:t xml:space="preserve"> </w:t>
      </w:r>
      <w:r>
        <w:t xml:space="preserve">Purchase Order</w:t>
      </w:r>
      <w:r>
        <w:t xml:space="preserve"> </w:t>
      </w:r>
      <w:r>
        <w:t xml:space="preserve">(PO-2025-ZRH-04872) is issued by Zürich PharmaCare AG for the procurement of professional</w:t>
      </w:r>
      <w:r>
        <w:t xml:space="preserve"> </w:t>
      </w:r>
      <w:r>
        <w:t xml:space="preserve">Pharmacist</w:t>
      </w:r>
      <w:r>
        <w:t xml:space="preserve"> </w:t>
      </w:r>
      <w:r>
        <w:t xml:space="preserve">services and associated pharmaceutical supplies to be delivered and rendered within the canton of</w:t>
      </w:r>
      <w:r>
        <w:t xml:space="preserve"> </w:t>
      </w:r>
      <w:r>
        <w:t xml:space="preserve">Switzerland Zurich</w:t>
      </w:r>
      <w:r>
        <w:t xml:space="preserve">. This document constitutes a binding agreement between the Buyer and the Supplier for the scope of work, deliverables, pricing, and terms outlined herein. The</w:t>
      </w:r>
      <w:r>
        <w:t xml:space="preserve"> </w:t>
      </w:r>
      <w:r>
        <w:t xml:space="preserve">Pharmacist</w:t>
      </w:r>
      <w:r>
        <w:t xml:space="preserve"> </w:t>
      </w:r>
      <w:r>
        <w:t xml:space="preserve">services referenced in this</w:t>
      </w:r>
      <w:r>
        <w:t xml:space="preserve"> </w:t>
      </w:r>
      <w:r>
        <w:t xml:space="preserve">Purchase Order</w:t>
      </w:r>
      <w:r>
        <w:t xml:space="preserve"> </w:t>
      </w:r>
      <w:r>
        <w:t xml:space="preserve">shall comply with all regulations set forth by the Swiss Agency for Therapeutic Products (Swissmedic) and the cantonal pharmacy authority of</w:t>
      </w:r>
      <w:r>
        <w:t xml:space="preserve"> </w:t>
      </w:r>
      <w:r>
        <w:t xml:space="preserve">Switzerland Zurich</w:t>
      </w:r>
      <w:r>
        <w:t xml:space="preserve">.</w:t>
      </w:r>
    </w:p>
    <w:bookmarkEnd w:id="22"/>
    <w:bookmarkStart w:id="23" w:name="line-items-pharmacist-services-supplies"/>
    <w:p>
      <w:pPr>
        <w:pStyle w:val="Heading2"/>
      </w:pPr>
      <w:r>
        <w:t xml:space="preserve">3. Line Items – Pharmacist Services &amp; Supplies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01</w:t>
            </w:r>
          </w:p>
        </w:tc>
        <w:tc>
          <w:tcPr/>
          <w:p>
            <w:pPr>
              <w:pStyle w:val="Compact"/>
              <w:jc w:val="left"/>
            </w:pPr>
            <w:r>
              <w:t xml:space="preserve">Senior Pharmacist – Clinical Consultation &amp; Medication Review (per 8-hour shift)</w:t>
            </w:r>
          </w:p>
        </w:tc>
        <w:tc>
          <w:tcPr/>
          <w:p>
            <w:pPr>
              <w:pStyle w:val="Compact"/>
              <w:jc w:val="left"/>
            </w:pPr>
            <w:r>
              <w:t xml:space="preserve">120</w:t>
            </w:r>
          </w:p>
        </w:tc>
        <w:tc>
          <w:tcPr/>
          <w:p>
            <w:pPr>
              <w:pStyle w:val="Compact"/>
              <w:jc w:val="left"/>
            </w:pPr>
            <w:r>
              <w:t xml:space="preserve">Shifts</w:t>
            </w:r>
          </w:p>
        </w:tc>
        <w:tc>
          <w:tcPr/>
          <w:p>
            <w:pPr>
              <w:pStyle w:val="Compact"/>
              <w:jc w:val="left"/>
            </w:pPr>
            <w:r>
              <w:t xml:space="preserve">485.00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Pharmacist – Prescription Dispensing &amp; Patient Counselling (per 8-hour shift)</w:t>
            </w:r>
          </w:p>
        </w:tc>
        <w:tc>
          <w:tcPr/>
          <w:p>
            <w:pPr>
              <w:pStyle w:val="Compact"/>
              <w:jc w:val="left"/>
            </w:pPr>
            <w:r>
              <w:t xml:space="preserve">200</w:t>
            </w:r>
          </w:p>
        </w:tc>
        <w:tc>
          <w:tcPr/>
          <w:p>
            <w:pPr>
              <w:pStyle w:val="Compact"/>
              <w:jc w:val="left"/>
            </w:pPr>
            <w:r>
              <w:t xml:space="preserve">Shifts</w:t>
            </w:r>
          </w:p>
        </w:tc>
        <w:tc>
          <w:tcPr/>
          <w:p>
            <w:pPr>
              <w:pStyle w:val="Compact"/>
              <w:jc w:val="left"/>
            </w:pPr>
            <w:r>
              <w:t xml:space="preserve">420.00</w:t>
            </w:r>
          </w:p>
        </w:tc>
        <w:tc>
          <w:tcPr/>
          <w:p>
            <w:pPr>
              <w:pStyle w:val="Compact"/>
              <w:jc w:val="left"/>
            </w:pPr>
            <w:r>
              <w:t xml:space="preserve">84,000.00</w:t>
            </w:r>
          </w:p>
        </w:tc>
      </w:tr>
      <w:tr>
        <w:tc>
          <w:tcPr/>
          <w:p>
            <w:pPr>
              <w:pStyle w:val="Compact"/>
              <w:jc w:val="left"/>
            </w:pPr>
            <w:r>
              <w:t xml:space="preserve">03</w:t>
            </w:r>
          </w:p>
        </w:tc>
        <w:tc>
          <w:tcPr/>
          <w:p>
            <w:pPr>
              <w:pStyle w:val="Compact"/>
              <w:jc w:val="left"/>
            </w:pPr>
            <w:r>
              <w:t xml:space="preserve">Pharmacist – Inventory Management &amp; Quality Assurance Oversight (monthly retainer)</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3,800.00</w:t>
            </w:r>
          </w:p>
        </w:tc>
        <w:tc>
          <w:tcPr/>
          <w:p>
            <w:pPr>
              <w:pStyle w:val="Compact"/>
              <w:jc w:val="left"/>
            </w:pPr>
            <w:r>
              <w:t xml:space="preserve">22,800.00</w:t>
            </w:r>
          </w:p>
        </w:tc>
      </w:tr>
      <w:tr>
        <w:tc>
          <w:tcPr/>
          <w:p>
            <w:pPr>
              <w:pStyle w:val="Compact"/>
              <w:jc w:val="left"/>
            </w:pPr>
            <w:r>
              <w:t xml:space="preserve">04</w:t>
            </w:r>
          </w:p>
        </w:tc>
        <w:tc>
          <w:tcPr/>
          <w:p>
            <w:pPr>
              <w:pStyle w:val="Compact"/>
              <w:jc w:val="left"/>
            </w:pPr>
            <w:r>
              <w:t xml:space="preserve">Pharmacist – Regulatory Compliance Audit for Switzerland Zurich Pharmacy Standards (one-time)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05</w:t>
            </w:r>
          </w:p>
        </w:tc>
        <w:tc>
          <w:tcPr/>
          <w:p>
            <w:pPr>
              <w:pStyle w:val="Compact"/>
              <w:jc w:val="left"/>
            </w:pPr>
            <w:r>
              <w:t xml:space="preserve">Pharmacist – Continuing Education &amp; CPD Training Programme (per participant)</w:t>
            </w:r>
          </w:p>
        </w:tc>
        <w:tc>
          <w:tcPr/>
          <w:p>
            <w:pPr>
              <w:pStyle w:val="Compact"/>
              <w:jc w:val="left"/>
            </w:pPr>
            <w:r>
              <w:t xml:space="preserve">15</w:t>
            </w:r>
          </w:p>
        </w:tc>
        <w:tc>
          <w:tcPr/>
          <w:p>
            <w:pPr>
              <w:pStyle w:val="Compact"/>
              <w:jc w:val="left"/>
            </w:pPr>
            <w:r>
              <w:t xml:space="preserve">Participants</w:t>
            </w:r>
          </w:p>
        </w:tc>
        <w:tc>
          <w:tcPr/>
          <w:p>
            <w:pPr>
              <w:pStyle w:val="Compact"/>
              <w:jc w:val="left"/>
            </w:pPr>
            <w:r>
              <w:t xml:space="preserve">1,200.00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Pharmacist – Emergency On-Call Coverage, Switzerland Zurich District (per month)</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2,400.00</w:t>
            </w:r>
          </w:p>
        </w:tc>
        <w:tc>
          <w:tcPr/>
          <w:p>
            <w:pPr>
              <w:pStyle w:val="Compact"/>
              <w:jc w:val="left"/>
            </w:pPr>
            <w:r>
              <w:t xml:space="preserve">14,400.00</w:t>
            </w:r>
          </w:p>
        </w:tc>
      </w:tr>
      <w:tr>
        <w:tc>
          <w:tcPr/>
          <w:p>
            <w:pPr>
              <w:pStyle w:val="Compact"/>
              <w:jc w:val="left"/>
            </w:pPr>
            <w:r>
              <w:t xml:space="preserve">07</w:t>
            </w:r>
          </w:p>
        </w:tc>
        <w:tc>
          <w:tcPr/>
          <w:p>
            <w:pPr>
              <w:pStyle w:val="Compact"/>
              <w:jc w:val="left"/>
            </w:pPr>
            <w:r>
              <w:t xml:space="preserve">Pharmacist – Drug Interaction Database Licence &amp; Annual Update (Swissmedic-compliant)</w:t>
            </w:r>
          </w:p>
        </w:tc>
        <w:tc>
          <w:tcPr/>
          <w:p>
            <w:pPr>
              <w:pStyle w:val="Compact"/>
              <w:jc w:val="left"/>
            </w:pPr>
            <w:r>
              <w:t xml:space="preserve">1</w:t>
            </w:r>
          </w:p>
        </w:tc>
        <w:tc>
          <w:tcPr/>
          <w:p>
            <w:pPr>
              <w:pStyle w:val="Compact"/>
              <w:jc w:val="left"/>
            </w:pPr>
            <w:r>
              <w:t xml:space="preserve">Year</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08</w:t>
            </w:r>
          </w:p>
        </w:tc>
        <w:tc>
          <w:tcPr/>
          <w:p>
            <w:pPr>
              <w:pStyle w:val="Compact"/>
              <w:jc w:val="left"/>
            </w:pPr>
            <w:r>
              <w:t xml:space="preserve">Pharmacist – Sterile Compounding &amp; IV Preparation Service (per batch, up to 50 units)</w:t>
            </w:r>
          </w:p>
        </w:tc>
        <w:tc>
          <w:tcPr/>
          <w:p>
            <w:pPr>
              <w:pStyle w:val="Compact"/>
              <w:jc w:val="left"/>
            </w:pPr>
            <w:r>
              <w:t xml:space="preserve">40</w:t>
            </w:r>
          </w:p>
        </w:tc>
        <w:tc>
          <w:tcPr/>
          <w:p>
            <w:pPr>
              <w:pStyle w:val="Compact"/>
              <w:jc w:val="left"/>
            </w:pPr>
            <w:r>
              <w:t xml:space="preserve">Batches</w:t>
            </w:r>
          </w:p>
        </w:tc>
        <w:tc>
          <w:tcPr/>
          <w:p>
            <w:pPr>
              <w:pStyle w:val="Compact"/>
              <w:jc w:val="left"/>
            </w:pPr>
            <w:r>
              <w:t xml:space="preserve">350.00</w:t>
            </w:r>
          </w:p>
        </w:tc>
        <w:tc>
          <w:tcPr/>
          <w:p>
            <w:pPr>
              <w:pStyle w:val="Compact"/>
              <w:jc w:val="left"/>
            </w:pPr>
            <w:r>
              <w:t xml:space="preserve">14,000.00</w:t>
            </w:r>
          </w:p>
        </w:tc>
      </w:tr>
      <w:tr>
        <w:tc>
          <w:tcPr>
            <w:gridSpan w:val="5"/>
          </w:tcPr>
          <w:p>
            <w:pPr>
              <w:pStyle w:val="Compact"/>
              <w:jc w:val="right"/>
            </w:pPr>
            <w:r>
              <w:t xml:space="preserve">Subtotal:</w:t>
            </w:r>
          </w:p>
        </w:tc>
        <w:tc>
          <w:tcPr/>
          <w:p>
            <w:pPr>
              <w:pStyle w:val="Compact"/>
              <w:jc w:val="left"/>
            </w:pPr>
            <w:r>
              <w:t xml:space="preserve">232,800.00</w:t>
            </w:r>
          </w:p>
        </w:tc>
      </w:tr>
      <w:tr>
        <w:tc>
          <w:tcPr>
            <w:gridSpan w:val="5"/>
          </w:tcPr>
          <w:p>
            <w:pPr>
              <w:pStyle w:val="Compact"/>
              <w:jc w:val="right"/>
            </w:pPr>
            <w:r>
              <w:t xml:space="preserve">VAT (7.7% – Switzerland Zurich standard rate):</w:t>
            </w:r>
          </w:p>
        </w:tc>
        <w:tc>
          <w:tcPr/>
          <w:p>
            <w:pPr>
              <w:pStyle w:val="Compact"/>
              <w:jc w:val="left"/>
            </w:pPr>
            <w:r>
              <w:t xml:space="preserve">17,925.60</w:t>
            </w:r>
          </w:p>
        </w:tc>
      </w:tr>
      <w:tr>
        <w:tc>
          <w:tcPr>
            <w:gridSpan w:val="5"/>
          </w:tcPr>
          <w:p>
            <w:pPr>
              <w:pStyle w:val="Compact"/>
              <w:jc w:val="right"/>
            </w:pPr>
            <w:r>
              <w:t xml:space="preserve">Grand Total (CHF):</w:t>
            </w:r>
          </w:p>
        </w:tc>
        <w:tc>
          <w:tcPr/>
          <w:p>
            <w:pPr>
              <w:pStyle w:val="Compact"/>
              <w:jc w:val="left"/>
            </w:pPr>
            <w:r>
              <w:t xml:space="preserve">250,725.60</w:t>
            </w:r>
          </w:p>
        </w:tc>
      </w:tr>
    </w:tbl>
    <w:bookmarkEnd w:id="23"/>
    <w:bookmarkStart w:id="24" w:name="delivery-performance-terms"/>
    <w:p>
      <w:pPr>
        <w:pStyle w:val="Heading2"/>
      </w:pPr>
      <w:r>
        <w:t xml:space="preserve">4. Delivery &amp; Performance Terms</w:t>
      </w:r>
    </w:p>
    <w:p>
      <w:pPr>
        <w:pStyle w:val="FirstParagraph"/>
      </w:pPr>
      <w:r>
        <w:t xml:space="preserve">All</w:t>
      </w:r>
      <w:r>
        <w:t xml:space="preserve"> </w:t>
      </w:r>
      <w:r>
        <w:t xml:space="preserve">Pharmacist</w:t>
      </w:r>
      <w:r>
        <w:t xml:space="preserve"> </w:t>
      </w:r>
      <w:r>
        <w:t xml:space="preserve">services under this</w:t>
      </w:r>
      <w:r>
        <w:t xml:space="preserve"> </w:t>
      </w:r>
      <w:r>
        <w:t xml:space="preserve">Purchase Order</w:t>
      </w:r>
      <w:r>
        <w:t xml:space="preserve"> </w:t>
      </w:r>
      <w:r>
        <w:t xml:space="preserve">shall be performed at the Buyer's primary facility located at Bahnhofstrasse 142, 8001</w:t>
      </w:r>
      <w:r>
        <w:t xml:space="preserve"> </w:t>
      </w:r>
      <w:r>
        <w:t xml:space="preserve">Switzerland Zurich</w:t>
      </w:r>
      <w:r>
        <w:t xml:space="preserve">, unless otherwise specified in a written addendum. The engagement period for this</w:t>
      </w:r>
      <w:r>
        <w:t xml:space="preserve"> </w:t>
      </w:r>
      <w:r>
        <w:t xml:space="preserve">Purchase Order</w:t>
      </w:r>
      <w:r>
        <w:t xml:space="preserve"> </w:t>
      </w:r>
      <w:r>
        <w:t xml:space="preserve">commences on 1 July 2025 and concludes on 31 December 2025. The</w:t>
      </w:r>
      <w:r>
        <w:t xml:space="preserve"> </w:t>
      </w:r>
      <w:r>
        <w:t xml:space="preserve">Pharmacist</w:t>
      </w:r>
      <w:r>
        <w:t xml:space="preserve"> </w:t>
      </w:r>
      <w:r>
        <w:t xml:space="preserve">personnel assigned to this contract must hold a valid Swiss pharmacy licence (Apothekergenehmigung) issued by the cantonal authority of</w:t>
      </w:r>
      <w:r>
        <w:t xml:space="preserve"> </w:t>
      </w:r>
      <w:r>
        <w:t xml:space="preserve">Switzerland Zurich</w:t>
      </w:r>
      <w:r>
        <w:t xml:space="preserve"> </w:t>
      </w:r>
      <w:r>
        <w:t xml:space="preserve">and must be registered with the Swiss Pharmacy Association (Pharmasuisse). Any substitution of the</w:t>
      </w:r>
      <w:r>
        <w:t xml:space="preserve"> </w:t>
      </w:r>
      <w:r>
        <w:t xml:space="preserve">Pharmacist</w:t>
      </w:r>
      <w:r>
        <w:t xml:space="preserve"> </w:t>
      </w:r>
      <w:r>
        <w:t xml:space="preserve">personnel requires prior written approval from the Buyer's Procurement Director.</w:t>
      </w:r>
    </w:p>
    <w:bookmarkEnd w:id="24"/>
    <w:bookmarkStart w:id="25" w:name="payment-terms"/>
    <w:p>
      <w:pPr>
        <w:pStyle w:val="Heading2"/>
      </w:pPr>
      <w:r>
        <w:t xml:space="preserve">5. Payment Terms</w:t>
      </w:r>
    </w:p>
    <w:p>
      <w:pPr>
        <w:pStyle w:val="FirstParagraph"/>
      </w:pPr>
      <w:r>
        <w:t xml:space="preserve">Payment for this</w:t>
      </w:r>
      <w:r>
        <w:t xml:space="preserve"> </w:t>
      </w:r>
      <w:r>
        <w:t xml:space="preserve">Purchase Order</w:t>
      </w:r>
      <w:r>
        <w:t xml:space="preserve"> </w:t>
      </w:r>
      <w:r>
        <w:t xml:space="preserve">shall be made in Swiss Francs (CHF) via bank transfer to the Supplier's designated account. Invoices are due within thirty (30) calendar days from the date of invoice receipt. The Buyer reserves the right to withhold payment for any</w:t>
      </w:r>
      <w:r>
        <w:t xml:space="preserve"> </w:t>
      </w:r>
      <w:r>
        <w:t xml:space="preserve">Pharmacist</w:t>
      </w:r>
      <w:r>
        <w:t xml:space="preserve"> </w:t>
      </w:r>
      <w:r>
        <w:t xml:space="preserve">service line item that has not been satisfactorily completed or that does not meet the quality standards defined in the Swiss Federal Act on Therapeutic Products (ThG). Late payments shall accrue interest at the rate of 5% per annum in accordance with Swiss Code of Obligations (OR) Article 104. The total value of this</w:t>
      </w:r>
      <w:r>
        <w:t xml:space="preserve"> </w:t>
      </w:r>
      <w:r>
        <w:t xml:space="preserve">Purchase Order</w:t>
      </w:r>
      <w:r>
        <w:t xml:space="preserve"> </w:t>
      </w:r>
      <w:r>
        <w:t xml:space="preserve">is CHF 250,725.60, inclusive of VAT applicable in</w:t>
      </w:r>
      <w:r>
        <w:t xml:space="preserve"> </w:t>
      </w:r>
      <w:r>
        <w:t xml:space="preserve">Switzerland Zurich</w:t>
      </w:r>
      <w:r>
        <w:t xml:space="preserve">.</w:t>
      </w:r>
    </w:p>
    <w:bookmarkEnd w:id="25"/>
    <w:bookmarkStart w:id="26" w:name="terms-conditions"/>
    <w:p>
      <w:pPr>
        <w:pStyle w:val="Heading2"/>
      </w:pPr>
      <w:r>
        <w:t xml:space="preserve">6. Terms &amp; Conditions</w:t>
      </w:r>
    </w:p>
    <w:p>
      <w:pPr>
        <w:numPr>
          <w:ilvl w:val="0"/>
          <w:numId w:val="1001"/>
        </w:numPr>
        <w:pStyle w:val="Compact"/>
      </w:pPr>
      <w:r>
        <w:t xml:space="preserve">This</w:t>
      </w:r>
      <w:r>
        <w:t xml:space="preserve"> </w:t>
      </w:r>
      <w:r>
        <w:t xml:space="preserve">Purchase Order</w:t>
      </w:r>
      <w:r>
        <w:t xml:space="preserve"> </w:t>
      </w:r>
      <w:r>
        <w:t xml:space="preserve">is governed by the laws of the Swiss Confederation and the cantonal regulations of</w:t>
      </w:r>
      <w:r>
        <w:t xml:space="preserve"> </w:t>
      </w:r>
      <w:r>
        <w:t xml:space="preserve">Switzerland Zurich</w:t>
      </w:r>
      <w:r>
        <w:t xml:space="preserve">. Any disputes arising from this</w:t>
      </w:r>
      <w:r>
        <w:t xml:space="preserve"> </w:t>
      </w:r>
      <w:r>
        <w:t xml:space="preserve">Purchase Order</w:t>
      </w:r>
      <w:r>
        <w:t xml:space="preserve"> </w:t>
      </w:r>
      <w:r>
        <w:t xml:space="preserve">shall be resolved by the competent courts of the city of Zürich.</w:t>
      </w:r>
    </w:p>
    <w:p>
      <w:pPr>
        <w:numPr>
          <w:ilvl w:val="0"/>
          <w:numId w:val="1001"/>
        </w:numPr>
        <w:pStyle w:val="Compact"/>
      </w:pPr>
      <w:r>
        <w:t xml:space="preserve">The</w:t>
      </w:r>
      <w:r>
        <w:t xml:space="preserve"> </w:t>
      </w:r>
      <w:r>
        <w:t xml:space="preserve">Pharmacist</w:t>
      </w:r>
      <w:r>
        <w:t xml:space="preserve"> </w:t>
      </w:r>
      <w:r>
        <w:t xml:space="preserve">services rendered under this</w:t>
      </w:r>
      <w:r>
        <w:t xml:space="preserve"> </w:t>
      </w:r>
      <w:r>
        <w:t xml:space="preserve">Purchase Order</w:t>
      </w:r>
      <w:r>
        <w:t xml:space="preserve"> </w:t>
      </w:r>
      <w:r>
        <w:t xml:space="preserve">must strictly adhere to the Swiss Federal Act on Human Medicinal Products (HMG) and all applicable Swissmedic guidelines in force within</w:t>
      </w:r>
      <w:r>
        <w:t xml:space="preserve"> </w:t>
      </w:r>
      <w:r>
        <w:t xml:space="preserve">Switzerland Zurich</w:t>
      </w:r>
      <w:r>
        <w:t xml:space="preserve">.</w:t>
      </w:r>
    </w:p>
    <w:p>
      <w:pPr>
        <w:numPr>
          <w:ilvl w:val="0"/>
          <w:numId w:val="1001"/>
        </w:numPr>
        <w:pStyle w:val="Compact"/>
      </w:pPr>
      <w:r>
        <w:t xml:space="preserve">The Supplier warrants that all</w:t>
      </w:r>
      <w:r>
        <w:t xml:space="preserve"> </w:t>
      </w:r>
      <w:r>
        <w:t xml:space="preserve">Pharmacist</w:t>
      </w:r>
      <w:r>
        <w:t xml:space="preserve"> </w:t>
      </w:r>
      <w:r>
        <w:t xml:space="preserve">personnel engaged under this</w:t>
      </w:r>
      <w:r>
        <w:t xml:space="preserve"> </w:t>
      </w:r>
      <w:r>
        <w:t xml:space="preserve">Purchase Order</w:t>
      </w:r>
      <w:r>
        <w:t xml:space="preserve"> </w:t>
      </w:r>
      <w:r>
        <w:t xml:space="preserve">maintain current professional indemnity insurance with a minimum coverage of CHF 5,000,000 per claim, as required for pharmacy operations in</w:t>
      </w:r>
      <w:r>
        <w:t xml:space="preserve"> </w:t>
      </w:r>
      <w:r>
        <w:t xml:space="preserve">Switzerland Zurich</w:t>
      </w:r>
      <w:r>
        <w:t xml:space="preserve">.</w:t>
      </w:r>
    </w:p>
    <w:p>
      <w:pPr>
        <w:numPr>
          <w:ilvl w:val="0"/>
          <w:numId w:val="1001"/>
        </w:numPr>
        <w:pStyle w:val="Compact"/>
      </w:pPr>
      <w:r>
        <w:t xml:space="preserve">Confidentiality: All patient data, prescription records, and proprietary formulary information handled by the</w:t>
      </w:r>
      <w:r>
        <w:t xml:space="preserve"> </w:t>
      </w:r>
      <w:r>
        <w:t xml:space="preserve">Pharmacist</w:t>
      </w:r>
      <w:r>
        <w:t xml:space="preserve"> </w:t>
      </w:r>
      <w:r>
        <w:t xml:space="preserve">under this</w:t>
      </w:r>
      <w:r>
        <w:t xml:space="preserve"> </w:t>
      </w:r>
      <w:r>
        <w:t xml:space="preserve">Purchase Order</w:t>
      </w:r>
      <w:r>
        <w:t xml:space="preserve"> </w:t>
      </w:r>
      <w:r>
        <w:t xml:space="preserve">shall be treated as strictly confidential in compliance with the Swiss Federal Act on Data Protection (FADP/DSG).</w:t>
      </w:r>
    </w:p>
    <w:p>
      <w:pPr>
        <w:numPr>
          <w:ilvl w:val="0"/>
          <w:numId w:val="1001"/>
        </w:numPr>
        <w:pStyle w:val="Compact"/>
      </w:pPr>
      <w:r>
        <w:t xml:space="preserve">The Buyer may terminate this</w:t>
      </w:r>
      <w:r>
        <w:t xml:space="preserve"> </w:t>
      </w:r>
      <w:r>
        <w:t xml:space="preserve">Purchase Order</w:t>
      </w:r>
      <w:r>
        <w:t xml:space="preserve"> </w:t>
      </w:r>
      <w:r>
        <w:t xml:space="preserve">with fourteen (14) days' written notice in the event of material breach by the Supplier, including but not limited to the</w:t>
      </w:r>
      <w:r>
        <w:t xml:space="preserve"> </w:t>
      </w:r>
      <w:r>
        <w:t xml:space="preserve">Pharmacist</w:t>
      </w:r>
      <w:r>
        <w:t xml:space="preserve"> </w:t>
      </w:r>
      <w:r>
        <w:t xml:space="preserve">failing to maintain required licensure or committing a gross professional negligence.</w:t>
      </w:r>
    </w:p>
    <w:p>
      <w:pPr>
        <w:numPr>
          <w:ilvl w:val="0"/>
          <w:numId w:val="1001"/>
        </w:numPr>
        <w:pStyle w:val="Compact"/>
      </w:pPr>
      <w:r>
        <w:t xml:space="preserve">All intellectual property, including custom compounding protocols developed by the</w:t>
      </w:r>
      <w:r>
        <w:t xml:space="preserve"> </w:t>
      </w:r>
      <w:r>
        <w:t xml:space="preserve">Pharmacist</w:t>
      </w:r>
      <w:r>
        <w:t xml:space="preserve"> </w:t>
      </w:r>
      <w:r>
        <w:t xml:space="preserve">during the term of this</w:t>
      </w:r>
      <w:r>
        <w:t xml:space="preserve"> </w:t>
      </w:r>
      <w:r>
        <w:t xml:space="preserve">Purchase Order</w:t>
      </w:r>
      <w:r>
        <w:t xml:space="preserve">, shall remain the property of the Buyer unless otherwise agreed in writing.</w:t>
      </w:r>
    </w:p>
    <w:p>
      <w:pPr>
        <w:numPr>
          <w:ilvl w:val="0"/>
          <w:numId w:val="1001"/>
        </w:numPr>
        <w:pStyle w:val="Compact"/>
      </w:pPr>
      <w:r>
        <w:t xml:space="preserve">Force majeure events, including but not limited to natural disasters, pandemics, or government-mandated closures affecting pharmacy operations in</w:t>
      </w:r>
      <w:r>
        <w:t xml:space="preserve"> </w:t>
      </w:r>
      <w:r>
        <w:t xml:space="preserve">Switzerland Zurich</w:t>
      </w:r>
      <w:r>
        <w:t xml:space="preserve">, shall suspend obligations under this</w:t>
      </w:r>
      <w:r>
        <w:t xml:space="preserve"> </w:t>
      </w:r>
      <w:r>
        <w:t xml:space="preserve">Purchase Order</w:t>
      </w:r>
      <w:r>
        <w:t xml:space="preserve"> </w:t>
      </w:r>
      <w:r>
        <w:t xml:space="preserve">for the duration of the event.</w:t>
      </w:r>
    </w:p>
    <w:p>
      <w:pPr>
        <w:numPr>
          <w:ilvl w:val="0"/>
          <w:numId w:val="1001"/>
        </w:numPr>
        <w:pStyle w:val="Compact"/>
      </w:pPr>
      <w:r>
        <w:t xml:space="preserve">This</w:t>
      </w:r>
      <w:r>
        <w:t xml:space="preserve"> </w:t>
      </w:r>
      <w:r>
        <w:t xml:space="preserve">Purchase Order</w:t>
      </w:r>
      <w:r>
        <w:t xml:space="preserve"> </w:t>
      </w:r>
      <w:r>
        <w:t xml:space="preserve">constitutes the entire agreement between the parties regarding the</w:t>
      </w:r>
      <w:r>
        <w:t xml:space="preserve"> </w:t>
      </w:r>
      <w:r>
        <w:t xml:space="preserve">Pharmacist</w:t>
      </w:r>
      <w:r>
        <w:t xml:space="preserve"> </w:t>
      </w:r>
      <w:r>
        <w:t xml:space="preserve">services described herein and supersedes all prior negotiations, representations, or agreements.</w:t>
      </w:r>
    </w:p>
    <w:bookmarkEnd w:id="26"/>
    <w:bookmarkStart w:id="27" w:name="acceptance-signatures"/>
    <w:p>
      <w:pPr>
        <w:pStyle w:val="Heading2"/>
      </w:pPr>
      <w:r>
        <w:t xml:space="preserve">7. Acceptance &amp; Signatures</w:t>
      </w:r>
    </w:p>
    <w:p>
      <w:pPr>
        <w:pStyle w:val="FirstParagraph"/>
      </w:pPr>
      <w:r>
        <w:t xml:space="preserve">By signing below, both parties acknowledge and accept all terms, conditions, and line items specified in this</w:t>
      </w:r>
      <w:r>
        <w:t xml:space="preserve"> </w:t>
      </w:r>
      <w:r>
        <w:t xml:space="preserve">Purchase Order</w:t>
      </w:r>
      <w:r>
        <w:t xml:space="preserve"> </w:t>
      </w:r>
      <w:r>
        <w:t xml:space="preserve">for</w:t>
      </w:r>
      <w:r>
        <w:t xml:space="preserve"> </w:t>
      </w:r>
      <w:r>
        <w:t xml:space="preserve">Pharmacist</w:t>
      </w:r>
      <w:r>
        <w:t xml:space="preserve"> </w:t>
      </w:r>
      <w:r>
        <w:t xml:space="preserve">services to be delivered in</w:t>
      </w:r>
      <w:r>
        <w:t xml:space="preserve"> </w:t>
      </w:r>
      <w:r>
        <w:t xml:space="preserve">Switzerland Zurich</w:t>
      </w:r>
      <w:r>
        <w:t xml:space="preserve">. This</w:t>
      </w:r>
      <w:r>
        <w:t xml:space="preserve"> </w:t>
      </w:r>
      <w:r>
        <w:t xml:space="preserve">Purchase Order</w:t>
      </w:r>
      <w:r>
        <w:t xml:space="preserve"> </w:t>
      </w:r>
      <w:r>
        <w:t xml:space="preserve">becomes effective upon execution by both authorised signatories.</w:t>
      </w:r>
    </w:p>
    <w:bookmarkEnd w:id="27"/>
    <w:p>
      <w:pPr>
        <w:pStyle w:val="BodyText"/>
      </w:pPr>
      <w:r>
        <w:rPr>
          <w:bCs/>
          <w:b/>
        </w:rPr>
        <w:t xml:space="preserve">For and on behalf of the Buyer:</w:t>
      </w:r>
      <w:r>
        <w:br/>
      </w:r>
      <w:r>
        <w:t xml:space="preserve">Zürich PharmaCare AG</w:t>
      </w:r>
    </w:p>
    <w:p>
      <w:pPr>
        <w:pStyle w:val="BodyText"/>
      </w:pPr>
      <w:r>
        <w:t xml:space="preserve">Dr. Elena Müller</w:t>
      </w:r>
      <w:r>
        <w:br/>
      </w:r>
      <w:r>
        <w:t xml:space="preserve">Procurement Director</w:t>
      </w:r>
      <w:r>
        <w:br/>
      </w:r>
      <w:r>
        <w:t xml:space="preserve">Date: _______________</w:t>
      </w:r>
    </w:p>
    <w:p>
      <w:pPr>
        <w:pStyle w:val="BodyText"/>
      </w:pPr>
      <w:r>
        <w:rPr>
          <w:bCs/>
          <w:b/>
        </w:rPr>
        <w:t xml:space="preserve">For and on behalf of the Supplier:</w:t>
      </w:r>
      <w:r>
        <w:br/>
      </w:r>
      <w:r>
        <w:t xml:space="preserve">Pharmacist Services International GmbH</w:t>
      </w:r>
    </w:p>
    <w:p>
      <w:pPr>
        <w:pStyle w:val="BodyText"/>
      </w:pPr>
      <w:r>
        <w:t xml:space="preserve">Dr. Marco Steiner</w:t>
      </w:r>
      <w:r>
        <w:br/>
      </w:r>
      <w:r>
        <w:t xml:space="preserve">Lead Pharmacist / Managing Director</w:t>
      </w:r>
      <w:r>
        <w:br/>
      </w:r>
      <w:r>
        <w:t xml:space="preserve">Date: _______________</w:t>
      </w:r>
    </w:p>
    <w:p>
      <w:pPr>
        <w:pStyle w:val="BodyText"/>
      </w:pPr>
      <w:r>
        <w:t xml:space="preserve">Purchase Order PO-2025-ZRH-04872 | Zürich PharmaCare AG | Bahnhofstrasse 142, 8001 Zürich, Switzerland</w:t>
      </w:r>
      <w:r>
        <w:br/>
      </w:r>
      <w:r>
        <w:t xml:space="preserve">This document is valid only when signed and stamped by both parties. | 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 Switzerland Zurich</dc:title>
  <dc:creator/>
  <dc:language>en</dc:language>
  <cp:keywords/>
  <dcterms:created xsi:type="dcterms:W3CDTF">2026-10-10T05:49:32Z</dcterms:created>
  <dcterms:modified xsi:type="dcterms:W3CDTF">2026-10-10T05:49:32Z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