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PO-JT-2025-04872</w:t>
      </w:r>
    </w:p>
    <w:p>
      <w:pPr>
        <w:pStyle w:val="BodyText"/>
      </w:pPr>
      <w:r>
        <w:t xml:space="preserve">Issue Date: June 12, 2025</w:t>
      </w:r>
    </w:p>
    <w:p>
      <w:pPr>
        <w:pStyle w:val="BodyText"/>
      </w:pPr>
      <w:r>
        <w:t xml:space="preserve">Valid Until: July 12, 2025</w:t>
      </w:r>
    </w:p>
    <w:bookmarkStart w:id="20" w:name="purchase-order"/>
    <w:p>
      <w:pPr>
        <w:pStyle w:val="Heading1"/>
      </w:pPr>
      <w:r>
        <w:t xml:space="preserve">PURCHASE ORDER</w:t>
      </w:r>
    </w:p>
    <w:p>
      <w:pPr>
        <w:pStyle w:val="FirstParagraph"/>
      </w:pPr>
      <w:r>
        <w:t xml:space="preserve">Professional Photographer Services — Japan Tokyo Region</w:t>
      </w:r>
    </w:p>
    <w:p>
      <w:pPr>
        <w:pStyle w:val="BodyText"/>
      </w:pPr>
      <w:r>
        <w:t xml:space="preserve">CONFIRMED</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Global Events Co., Ltd.</w:t>
            </w:r>
          </w:p>
        </w:tc>
      </w:tr>
      <w:tr>
        <w:tc>
          <w:tcPr/>
          <w:p>
            <w:pPr>
              <w:pStyle w:val="Compact"/>
              <w:jc w:val="left"/>
            </w:pPr>
            <w:r>
              <w:rPr>
                <w:bCs/>
                <w:b/>
              </w:rPr>
              <w:t xml:space="preserve">Address:</w:t>
            </w:r>
          </w:p>
        </w:tc>
        <w:tc>
          <w:tcPr/>
          <w:p>
            <w:pPr>
              <w:pStyle w:val="Compact"/>
              <w:jc w:val="left"/>
            </w:pPr>
            <w:r>
              <w:t xml:space="preserve">35-2, Roppongi 3-chome, Minato-ku, Tokyo 106-0032, Japan</w:t>
            </w:r>
          </w:p>
        </w:tc>
      </w:tr>
      <w:tr>
        <w:tc>
          <w:tcPr/>
          <w:p>
            <w:pPr>
              <w:pStyle w:val="Compact"/>
              <w:jc w:val="left"/>
            </w:pPr>
            <w:r>
              <w:rPr>
                <w:bCs/>
                <w:b/>
              </w:rPr>
              <w:t xml:space="preserve">Contact Person:</w:t>
            </w:r>
          </w:p>
        </w:tc>
        <w:tc>
          <w:tcPr/>
          <w:p>
            <w:pPr>
              <w:pStyle w:val="Compact"/>
              <w:jc w:val="left"/>
            </w:pPr>
            <w:r>
              <w:t xml:space="preserve">Haruki Tanaka, Director of Procurement</w:t>
            </w:r>
          </w:p>
        </w:tc>
      </w:tr>
      <w:tr>
        <w:tc>
          <w:tcPr/>
          <w:p>
            <w:pPr>
              <w:pStyle w:val="Compact"/>
              <w:jc w:val="left"/>
            </w:pPr>
            <w:r>
              <w:rPr>
                <w:bCs/>
                <w:b/>
              </w:rPr>
              <w:t xml:space="preserve">Email:</w:t>
            </w:r>
          </w:p>
        </w:tc>
        <w:tc>
          <w:tcPr/>
          <w:p>
            <w:pPr>
              <w:pStyle w:val="Compact"/>
              <w:jc w:val="left"/>
            </w:pPr>
            <w:r>
              <w:t xml:space="preserve">h.tanaka@meridianglobal.jp</w:t>
            </w:r>
          </w:p>
        </w:tc>
      </w:tr>
      <w:tr>
        <w:tc>
          <w:tcPr/>
          <w:p>
            <w:pPr>
              <w:pStyle w:val="Compact"/>
              <w:jc w:val="left"/>
            </w:pPr>
            <w:r>
              <w:rPr>
                <w:bCs/>
                <w:b/>
              </w:rPr>
              <w:t xml:space="preserve">Phone:</w:t>
            </w:r>
          </w:p>
        </w:tc>
        <w:tc>
          <w:tcPr/>
          <w:p>
            <w:pPr>
              <w:pStyle w:val="Compact"/>
              <w:jc w:val="left"/>
            </w:pPr>
            <w:r>
              <w:t xml:space="preserve">+81-3-5421-8890</w:t>
            </w:r>
          </w:p>
        </w:tc>
      </w:tr>
      <w:tr>
        <w:tc>
          <w:tcPr/>
          <w:p>
            <w:pPr>
              <w:pStyle w:val="Compact"/>
              <w:jc w:val="left"/>
            </w:pPr>
            <w:r>
              <w:rPr>
                <w:bCs/>
                <w:b/>
              </w:rPr>
              <w:t xml:space="preserve">Tax ID (TOK):</w:t>
            </w:r>
          </w:p>
        </w:tc>
        <w:tc>
          <w:tcPr/>
          <w:p>
            <w:pPr>
              <w:pStyle w:val="Compact"/>
              <w:jc w:val="left"/>
            </w:pPr>
            <w:r>
              <w:t xml:space="preserve">40-2080-01234-56-78</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Sakura Lens Photography Studio K.K.</w:t>
            </w:r>
          </w:p>
        </w:tc>
      </w:tr>
      <w:tr>
        <w:tc>
          <w:tcPr/>
          <w:p>
            <w:pPr>
              <w:pStyle w:val="Compact"/>
              <w:jc w:val="left"/>
            </w:pPr>
            <w:r>
              <w:rPr>
                <w:bCs/>
                <w:b/>
              </w:rPr>
              <w:t xml:space="preserve">Address:</w:t>
            </w:r>
          </w:p>
        </w:tc>
        <w:tc>
          <w:tcPr/>
          <w:p>
            <w:pPr>
              <w:pStyle w:val="Compact"/>
              <w:jc w:val="left"/>
            </w:pPr>
            <w:r>
              <w:t xml:space="preserve">12-8, Aoyama 2-chome, Minato-ku, Tokyo 107-0061, Japan</w:t>
            </w:r>
          </w:p>
        </w:tc>
      </w:tr>
      <w:tr>
        <w:tc>
          <w:tcPr/>
          <w:p>
            <w:pPr>
              <w:pStyle w:val="Compact"/>
              <w:jc w:val="left"/>
            </w:pPr>
            <w:r>
              <w:rPr>
                <w:bCs/>
                <w:b/>
              </w:rPr>
              <w:t xml:space="preserve">Lead Photographer:</w:t>
            </w:r>
          </w:p>
        </w:tc>
        <w:tc>
          <w:tcPr/>
          <w:p>
            <w:pPr>
              <w:pStyle w:val="Compact"/>
              <w:jc w:val="left"/>
            </w:pPr>
            <w:r>
              <w:t xml:space="preserve">Yuki Nakamura (Principal Photographer, 15+ years experience)</w:t>
            </w:r>
          </w:p>
        </w:tc>
      </w:tr>
      <w:tr>
        <w:tc>
          <w:tcPr/>
          <w:p>
            <w:pPr>
              <w:pStyle w:val="Compact"/>
              <w:jc w:val="left"/>
            </w:pPr>
            <w:r>
              <w:rPr>
                <w:bCs/>
                <w:b/>
              </w:rPr>
              <w:t xml:space="preserve">Contact Person:</w:t>
            </w:r>
          </w:p>
        </w:tc>
        <w:tc>
          <w:tcPr/>
          <w:p>
            <w:pPr>
              <w:pStyle w:val="Compact"/>
              <w:jc w:val="left"/>
            </w:pPr>
            <w:r>
              <w:t xml:space="preserve">Kenji Watanabe, Studio Manager</w:t>
            </w:r>
          </w:p>
        </w:tc>
      </w:tr>
      <w:tr>
        <w:tc>
          <w:tcPr/>
          <w:p>
            <w:pPr>
              <w:pStyle w:val="Compact"/>
              <w:jc w:val="left"/>
            </w:pPr>
            <w:r>
              <w:rPr>
                <w:bCs/>
                <w:b/>
              </w:rPr>
              <w:t xml:space="preserve">Email:</w:t>
            </w:r>
          </w:p>
        </w:tc>
        <w:tc>
          <w:tcPr/>
          <w:p>
            <w:pPr>
              <w:pStyle w:val="Compact"/>
              <w:jc w:val="left"/>
            </w:pPr>
            <w:r>
              <w:t xml:space="preserve">kenji.w@sakuralens.jp</w:t>
            </w:r>
          </w:p>
        </w:tc>
      </w:tr>
      <w:tr>
        <w:tc>
          <w:tcPr/>
          <w:p>
            <w:pPr>
              <w:pStyle w:val="Compact"/>
              <w:jc w:val="left"/>
            </w:pPr>
            <w:r>
              <w:rPr>
                <w:bCs/>
                <w:b/>
              </w:rPr>
              <w:t xml:space="preserve">Phone:</w:t>
            </w:r>
          </w:p>
        </w:tc>
        <w:tc>
          <w:tcPr/>
          <w:p>
            <w:pPr>
              <w:pStyle w:val="Compact"/>
              <w:jc w:val="left"/>
            </w:pPr>
            <w:r>
              <w:t xml:space="preserve">+81-3-3402-5567</w:t>
            </w:r>
          </w:p>
        </w:tc>
      </w:tr>
      <w:tr>
        <w:tc>
          <w:tcPr/>
          <w:p>
            <w:pPr>
              <w:pStyle w:val="Compact"/>
              <w:jc w:val="left"/>
            </w:pPr>
            <w:r>
              <w:rPr>
                <w:bCs/>
                <w:b/>
              </w:rPr>
              <w:t xml:space="preserve">Tax ID (TOK):</w:t>
            </w:r>
          </w:p>
        </w:tc>
        <w:tc>
          <w:tcPr/>
          <w:p>
            <w:pPr>
              <w:pStyle w:val="Compact"/>
              <w:jc w:val="left"/>
            </w:pPr>
            <w:r>
              <w:t xml:space="preserve">40-2080-09876-54-32</w:t>
            </w:r>
          </w:p>
        </w:tc>
      </w:tr>
    </w:tbl>
    <w:bookmarkEnd w:id="22"/>
    <w:bookmarkStart w:id="23" w:name="scope-of-work-description-of-services"/>
    <w:p>
      <w:pPr>
        <w:pStyle w:val="Heading2"/>
      </w:pPr>
      <w:r>
        <w:t xml:space="preserve">3. Scope of Work &amp; Description of Services</w:t>
      </w:r>
    </w:p>
    <w:p>
      <w:pPr>
        <w:pStyle w:val="FirstParagraph"/>
      </w:pPr>
      <w:r>
        <w:t xml:space="preserve">This Purchase Order is issued by Meridian Global Events Co., Ltd. to formally engage the services of Sakura Lens Photography Studio K.K. for a comprehensive Photographer engagement to be conducted in Japan Tokyo. The Photographer and their supporting team will be responsible for capturing high-resolution, professional-grade imagery for the Meridian Global Summit 2025, a three-day corporate event scheduled to take place at the Tokyo International Forum, Chiyoda-ku, Tokyo, Japan. The Photographer must deliver all final edited assets in accordance with the specifications outlined in this Purchase Order and the attached Statement of Work (SOW-2025-114).</w:t>
      </w:r>
    </w:p>
    <w:p>
      <w:pPr>
        <w:pStyle w:val="BodyText"/>
      </w:pPr>
      <w:r>
        <w:t xml:space="preserve">The Photographer engagement in Japan Tokyo shall include, but not be limited to: keynote speaker portraits, panel discussion coverage, attendee networking photography, product demonstration stills, venue architectural shots, and a full video timelapse of the opening ceremony. All work must be performed within the Japan Tokyo metropolitan area, with the primary shooting location at the Tokyo International Forum and secondary locations in the Shinjuku and Shibuya districts for supplementary editorial content.</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Lead Photographer — Full-day coverage (10 hrs) × 3 days, Japan Tokyo venue</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Assistant Photographer — Full-day support × 3 days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Professional lighting and lens package (Canon R5, 24-70mm f/2.8, 70-200mm f/2.8, strobes)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Post-production editing — minimum 500 retouched images, Japan Tokyo event branding overlay</w:t>
            </w:r>
          </w:p>
        </w:tc>
        <w:tc>
          <w:tcPr/>
          <w:p>
            <w:pPr>
              <w:pStyle w:val="Compact"/>
              <w:jc w:val="left"/>
            </w:pPr>
            <w:r>
              <w:t xml:space="preserve">500</w:t>
            </w:r>
          </w:p>
        </w:tc>
        <w:tc>
          <w:tcPr/>
          <w:p>
            <w:pPr>
              <w:pStyle w:val="Compact"/>
              <w:jc w:val="left"/>
            </w:pPr>
            <w:r>
              <w:t xml:space="preserve">1,800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Same-day highlight reel (3-minute video edit) for Japan Tokyo press distribution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accommodation, and local transport within Japan Tokyo (3 nights, Shinjuku area)</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Image licensing — 12-month commercial usage rights, all Japan Tokyo event materials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2,850,000</w:t>
            </w:r>
          </w:p>
        </w:tc>
      </w:tr>
      <w:tr>
        <w:tc>
          <w:tcPr>
            <w:gridSpan w:val="4"/>
          </w:tcPr>
          <w:p>
            <w:pPr>
              <w:pStyle w:val="Compact"/>
              <w:jc w:val="left"/>
            </w:pPr>
            <w:r>
              <w:t xml:space="preserve">Consumption Tax (10%)</w:t>
            </w:r>
          </w:p>
        </w:tc>
        <w:tc>
          <w:tcPr/>
          <w:p>
            <w:pPr>
              <w:pStyle w:val="Compact"/>
              <w:jc w:val="left"/>
            </w:pPr>
            <w:r>
              <w:t xml:space="preserve">285,000</w:t>
            </w:r>
          </w:p>
        </w:tc>
      </w:tr>
      <w:tr>
        <w:tc>
          <w:tcPr>
            <w:gridSpan w:val="4"/>
          </w:tcPr>
          <w:p>
            <w:pPr>
              <w:pStyle w:val="Compact"/>
              <w:jc w:val="left"/>
            </w:pPr>
            <w:r>
              <w:t xml:space="preserve">GRAND TOTAL (JPY)</w:t>
            </w:r>
          </w:p>
        </w:tc>
        <w:tc>
          <w:tcPr/>
          <w:p>
            <w:pPr>
              <w:pStyle w:val="Compact"/>
              <w:jc w:val="left"/>
            </w:pPr>
            <w:r>
              <w:t xml:space="preserve">3,135,000</w:t>
            </w:r>
          </w:p>
        </w:tc>
      </w:tr>
    </w:tbl>
    <w:bookmarkEnd w:id="24"/>
    <w:bookmarkStart w:id="25"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Deliverable</w:t>
            </w:r>
          </w:p>
        </w:tc>
      </w:tr>
      <w:tr>
        <w:tc>
          <w:tcPr/>
          <w:p>
            <w:pPr>
              <w:pStyle w:val="Compact"/>
              <w:jc w:val="left"/>
            </w:pPr>
            <w:r>
              <w:t xml:space="preserve">Pre-shoot briefing &amp; location scout (Japan Tokyo)</w:t>
            </w:r>
          </w:p>
        </w:tc>
        <w:tc>
          <w:tcPr/>
          <w:p>
            <w:pPr>
              <w:pStyle w:val="Compact"/>
              <w:jc w:val="left"/>
            </w:pPr>
            <w:r>
              <w:t xml:space="preserve">June 20, 2025</w:t>
            </w:r>
          </w:p>
        </w:tc>
        <w:tc>
          <w:tcPr/>
          <w:p>
            <w:pPr>
              <w:pStyle w:val="Compact"/>
              <w:jc w:val="left"/>
            </w:pPr>
            <w:r>
              <w:t xml:space="preserve">Shot list confirmation, venue access coordination</w:t>
            </w:r>
          </w:p>
        </w:tc>
      </w:tr>
      <w:tr>
        <w:tc>
          <w:tcPr/>
          <w:p>
            <w:pPr>
              <w:pStyle w:val="Compact"/>
              <w:jc w:val="left"/>
            </w:pPr>
            <w:r>
              <w:t xml:space="preserve">Event coverage (Day 1 – Day 3)</w:t>
            </w:r>
          </w:p>
        </w:tc>
        <w:tc>
          <w:tcPr/>
          <w:p>
            <w:pPr>
              <w:pStyle w:val="Compact"/>
              <w:jc w:val="left"/>
            </w:pPr>
            <w:r>
              <w:t xml:space="preserve">June 25 – 27, 2025</w:t>
            </w:r>
          </w:p>
        </w:tc>
        <w:tc>
          <w:tcPr/>
          <w:p>
            <w:pPr>
              <w:pStyle w:val="Compact"/>
              <w:jc w:val="left"/>
            </w:pPr>
            <w:r>
              <w:t xml:space="preserve">Raw image capture, on-site backup</w:t>
            </w:r>
          </w:p>
        </w:tc>
      </w:tr>
      <w:tr>
        <w:tc>
          <w:tcPr/>
          <w:p>
            <w:pPr>
              <w:pStyle w:val="Compact"/>
              <w:jc w:val="left"/>
            </w:pPr>
            <w:r>
              <w:t xml:space="preserve">Same-day highlight reel delivery</w:t>
            </w:r>
          </w:p>
        </w:tc>
        <w:tc>
          <w:tcPr/>
          <w:p>
            <w:pPr>
              <w:pStyle w:val="Compact"/>
              <w:jc w:val="left"/>
            </w:pPr>
            <w:r>
              <w:t xml:space="preserve">June 28, 2025</w:t>
            </w:r>
          </w:p>
        </w:tc>
        <w:tc>
          <w:tcPr/>
          <w:p>
            <w:pPr>
              <w:pStyle w:val="Compact"/>
              <w:jc w:val="left"/>
            </w:pPr>
            <w:r>
              <w:t xml:space="preserve">3-min video file (MP4, 4K)</w:t>
            </w:r>
          </w:p>
        </w:tc>
      </w:tr>
      <w:tr>
        <w:tc>
          <w:tcPr/>
          <w:p>
            <w:pPr>
              <w:pStyle w:val="Compact"/>
              <w:jc w:val="left"/>
            </w:pPr>
            <w:r>
              <w:t xml:space="preserve">Full edited image set delivery</w:t>
            </w:r>
          </w:p>
        </w:tc>
        <w:tc>
          <w:tcPr/>
          <w:p>
            <w:pPr>
              <w:pStyle w:val="Compact"/>
              <w:jc w:val="left"/>
            </w:pPr>
            <w:r>
              <w:t xml:space="preserve">July 10, 2025</w:t>
            </w:r>
          </w:p>
        </w:tc>
        <w:tc>
          <w:tcPr/>
          <w:p>
            <w:pPr>
              <w:pStyle w:val="Compact"/>
              <w:jc w:val="left"/>
            </w:pPr>
            <w:r>
              <w:t xml:space="preserve">500+ retouched images (TIFF + JPEG, 300 DPI)</w:t>
            </w:r>
          </w:p>
        </w:tc>
      </w:tr>
      <w:tr>
        <w:tc>
          <w:tcPr/>
          <w:p>
            <w:pPr>
              <w:pStyle w:val="Compact"/>
              <w:jc w:val="left"/>
            </w:pPr>
            <w:r>
              <w:t xml:space="preserve">Final invoice &amp; licensing documentation</w:t>
            </w:r>
          </w:p>
        </w:tc>
        <w:tc>
          <w:tcPr/>
          <w:p>
            <w:pPr>
              <w:pStyle w:val="Compact"/>
              <w:jc w:val="left"/>
            </w:pPr>
            <w:r>
              <w:t xml:space="preserve">July 15, 2025</w:t>
            </w:r>
          </w:p>
        </w:tc>
        <w:tc>
          <w:tcPr/>
          <w:p>
            <w:pPr>
              <w:pStyle w:val="Compact"/>
              <w:jc w:val="left"/>
            </w:pPr>
            <w:r>
              <w:t xml:space="preserve">Formal invoice, license agreement, tax receipt</w:t>
            </w:r>
          </w:p>
        </w:tc>
      </w:tr>
    </w:tbl>
    <w:bookmarkEnd w:id="25"/>
    <w:bookmarkStart w:id="26" w:name="payment-terms"/>
    <w:p>
      <w:pPr>
        <w:pStyle w:val="Heading2"/>
      </w:pPr>
      <w:r>
        <w:t xml:space="preserve">6. Payment Terms</w:t>
      </w:r>
    </w:p>
    <w:p>
      <w:pPr>
        <w:numPr>
          <w:ilvl w:val="0"/>
          <w:numId w:val="1001"/>
        </w:numPr>
        <w:pStyle w:val="Compact"/>
      </w:pPr>
      <w:r>
        <w:rPr>
          <w:bCs/>
          <w:b/>
        </w:rPr>
        <w:t xml:space="preserve">Payment Method:</w:t>
      </w:r>
      <w:r>
        <w:t xml:space="preserve"> </w:t>
      </w:r>
      <w:r>
        <w:t xml:space="preserve">Bank transfer to Sakura Lens Photography Studio K.K., Mizuho Bank, Aoyama Branch, Account No. 442-118-903.</w:t>
      </w:r>
    </w:p>
    <w:p>
      <w:pPr>
        <w:numPr>
          <w:ilvl w:val="0"/>
          <w:numId w:val="1001"/>
        </w:numPr>
        <w:pStyle w:val="Compact"/>
      </w:pPr>
      <w:r>
        <w:rPr>
          <w:bCs/>
          <w:b/>
        </w:rPr>
        <w:t xml:space="preserve">Deposit:</w:t>
      </w:r>
      <w:r>
        <w:t xml:space="preserve"> </w:t>
      </w:r>
      <w:r>
        <w:t xml:space="preserve">40% of the total Purchase Order value (JPY 1,254,000) due within 5 business days of Purchase Order acceptance.</w:t>
      </w:r>
    </w:p>
    <w:p>
      <w:pPr>
        <w:numPr>
          <w:ilvl w:val="0"/>
          <w:numId w:val="1001"/>
        </w:numPr>
        <w:pStyle w:val="Compact"/>
      </w:pPr>
      <w:r>
        <w:rPr>
          <w:bCs/>
          <w:b/>
        </w:rPr>
        <w:t xml:space="preserve">Balance:</w:t>
      </w:r>
      <w:r>
        <w:t xml:space="preserve"> </w:t>
      </w:r>
      <w:r>
        <w:t xml:space="preserve">60% of the total Purchase Order value (JPY 1,881,000) due within 14 calendar days of final deliverable acceptance.</w:t>
      </w:r>
    </w:p>
    <w:p>
      <w:pPr>
        <w:numPr>
          <w:ilvl w:val="0"/>
          <w:numId w:val="1001"/>
        </w:numPr>
        <w:pStyle w:val="Compact"/>
      </w:pPr>
      <w:r>
        <w:rPr>
          <w:bCs/>
          <w:b/>
        </w:rPr>
        <w:t xml:space="preserve">Currency:</w:t>
      </w:r>
      <w:r>
        <w:t xml:space="preserve"> </w:t>
      </w:r>
      <w:r>
        <w:t xml:space="preserve">All amounts are denominated in Japanese Yen (JPY). No foreign exchange adjustments shall apply.</w:t>
      </w:r>
    </w:p>
    <w:p>
      <w:pPr>
        <w:numPr>
          <w:ilvl w:val="0"/>
          <w:numId w:val="1001"/>
        </w:numPr>
        <w:pStyle w:val="Compact"/>
      </w:pPr>
      <w:r>
        <w:rPr>
          <w:bCs/>
          <w:b/>
        </w:rPr>
        <w:t xml:space="preserve">Late Payment:</w:t>
      </w:r>
      <w:r>
        <w:t xml:space="preserve"> </w:t>
      </w:r>
      <w:r>
        <w:t xml:space="preserve">A penalty of 1.5% per month shall be applied to any overdue balance beyond the due date specified in this Purchase Order.</w:t>
      </w:r>
    </w:p>
    <w:bookmarkEnd w:id="26"/>
    <w:bookmarkStart w:id="27" w:name="terms-conditions"/>
    <w:p>
      <w:pPr>
        <w:pStyle w:val="Heading2"/>
      </w:pPr>
      <w:r>
        <w:t xml:space="preserve">7. Terms &amp; Conditions</w:t>
      </w:r>
    </w:p>
    <w:p>
      <w:pPr>
        <w:numPr>
          <w:ilvl w:val="0"/>
          <w:numId w:val="1002"/>
        </w:numPr>
        <w:pStyle w:val="Compact"/>
      </w:pPr>
      <w:r>
        <w:t xml:space="preserve">This Purchase Order constitutes a binding agreement between the Buyer and the Seller upon written acceptance by both parties. All services described herein shall be performed exclusively within the Japan Tokyo metropolitan area unless otherwise agreed in writing.</w:t>
      </w:r>
    </w:p>
    <w:p>
      <w:pPr>
        <w:numPr>
          <w:ilvl w:val="0"/>
          <w:numId w:val="1002"/>
        </w:numPr>
        <w:pStyle w:val="Compact"/>
      </w:pPr>
      <w:r>
        <w:t xml:space="preserve">The Photographer and all supporting personnel must comply with all applicable Japanese laws and regulations, including but not limited to the Personal Information Protection Act (APPI) of Japan, regarding the capture and handling of attendee imagery in Japan Tokyo.</w:t>
      </w:r>
    </w:p>
    <w:p>
      <w:pPr>
        <w:numPr>
          <w:ilvl w:val="0"/>
          <w:numId w:val="1002"/>
        </w:numPr>
        <w:pStyle w:val="Compact"/>
      </w:pPr>
      <w:r>
        <w:t xml:space="preserve">The Photographer warrants that all delivered images are original works, free from any third-party intellectual property claims, and that all model releases and venue permissions have been obtained prior to the Japan Tokyo event.</w:t>
      </w:r>
    </w:p>
    <w:p>
      <w:pPr>
        <w:numPr>
          <w:ilvl w:val="0"/>
          <w:numId w:val="1002"/>
        </w:numPr>
        <w:pStyle w:val="Compact"/>
      </w:pPr>
      <w:r>
        <w:t xml:space="preserve">The Buyer reserves the right to request up to two (2) rounds of revisions on edited images at no additional cost. Further revisions shall be billed at JPY 1,200 per image.</w:t>
      </w:r>
    </w:p>
    <w:p>
      <w:pPr>
        <w:numPr>
          <w:ilvl w:val="0"/>
          <w:numId w:val="1002"/>
        </w:numPr>
        <w:pStyle w:val="Compact"/>
      </w:pPr>
      <w:r>
        <w:t xml:space="preserve">In the event of force majeure (including but not limited to natural disasters common to Japan Tokyo such as typhoons or seismic activity), either party may suspend obligations with 48-hour written notice. The Purchase Order timeline shall be extended accordingly.</w:t>
      </w:r>
    </w:p>
    <w:p>
      <w:pPr>
        <w:numPr>
          <w:ilvl w:val="0"/>
          <w:numId w:val="1002"/>
        </w:numPr>
        <w:pStyle w:val="Compact"/>
      </w:pPr>
      <w:r>
        <w:t xml:space="preserve">All disputes arising from this Purchase Order shall be resolved through arbitration in Tokyo, Japan, under the rules of the Japan Commercial Arbitration Association (JCAA).</w:t>
      </w:r>
    </w:p>
    <w:p>
      <w:pPr>
        <w:numPr>
          <w:ilvl w:val="0"/>
          <w:numId w:val="1002"/>
        </w:numPr>
        <w:pStyle w:val="Compact"/>
      </w:pPr>
      <w:r>
        <w:t xml:space="preserve">This Purchase Order is governed by the laws of Japan. The venue for any legal proceedings shall be the Tokyo District Court.</w:t>
      </w:r>
    </w:p>
    <w:p>
      <w:pPr>
        <w:numPr>
          <w:ilvl w:val="0"/>
          <w:numId w:val="1002"/>
        </w:numPr>
        <w:pStyle w:val="Compact"/>
      </w:pPr>
      <w:r>
        <w:t xml:space="preserve">The Photographer shall maintain professional liability insurance with a minimum coverage of JPY 50,000,000 for the duration of the engagement in Japan Tokyo.</w:t>
      </w:r>
    </w:p>
    <w:p>
      <w:pPr>
        <w:numPr>
          <w:ilvl w:val="0"/>
          <w:numId w:val="1002"/>
        </w:numPr>
        <w:pStyle w:val="Compact"/>
      </w:pPr>
      <w:r>
        <w:t xml:space="preserve">Confidentiality: All information pertaining to the Japan Tokyo event, including attendee identities, trade secrets, and unpublished product information, shall be treated as strictly confidential by the Photographer and their team.</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pricing, and deliverables specified in this Purchase Order for the Photographer services to be rendered in Japan Tokyo. This document, together with the attached Statement of Work, forms the complete and exclusive agreement between the parties regarding the subject matter herein.</w:t>
      </w:r>
    </w:p>
    <w:bookmarkEnd w:id="28"/>
    <w:p>
      <w:pPr>
        <w:pStyle w:val="BodyText"/>
      </w:pPr>
      <w:r>
        <w:rPr>
          <w:bCs/>
          <w:b/>
        </w:rPr>
        <w:t xml:space="preserve">For and on behalf of the Buyer:</w:t>
      </w:r>
    </w:p>
    <w:p>
      <w:pPr>
        <w:pStyle w:val="BodyText"/>
      </w:pPr>
      <w:r>
        <w:t xml:space="preserve">Meridian Global Events Co., Ltd.</w:t>
      </w:r>
    </w:p>
    <w:p>
      <w:pPr>
        <w:pStyle w:val="BodyText"/>
      </w:pPr>
      <w:r>
        <w:t xml:space="preserve">Name: Haruki Tanaka</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Sakura Lens Photography Studio K.K.</w:t>
      </w:r>
    </w:p>
    <w:p>
      <w:pPr>
        <w:pStyle w:val="BodyText"/>
      </w:pPr>
      <w:r>
        <w:t xml:space="preserve">Name: Kenji Watanabe</w:t>
      </w:r>
      <w:r>
        <w:br/>
      </w:r>
      <w:r>
        <w:t xml:space="preserve">Title: Studio Manager</w:t>
      </w:r>
      <w:r>
        <w:br/>
      </w:r>
      <w:r>
        <w:t xml:space="preserve">Signature: _________________________</w:t>
      </w:r>
      <w:r>
        <w:br/>
      </w:r>
      <w:r>
        <w:t xml:space="preserve">Date: _________________________</w:t>
      </w:r>
    </w:p>
    <w:p>
      <w:pPr>
        <w:pStyle w:val="BodyText"/>
      </w:pPr>
      <w:r>
        <w:t xml:space="preserve">Purchase Order PO-JT-2025-04872 — Photographer Services — Japan Tokyo — Page 1 of 1</w:t>
      </w:r>
    </w:p>
    <w:p>
      <w:pPr>
        <w:pStyle w:val="BodyText"/>
      </w:pPr>
      <w:r>
        <w:t xml:space="preserve">Meridian Global Events Co., Ltd. | 35-2 Roppongi 3-chome, Minato-ku, Tokyo 106-0032, Japan | +81-3-5421-8890</w:t>
      </w:r>
    </w:p>
    <w:p>
      <w:pPr>
        <w:pStyle w:val="BodyText"/>
      </w:pPr>
      <w:r>
        <w:t xml:space="preserve">This document is electronically generated and valid without a physical seal. © 2025 Meridian Global Events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Japan Tokyo</dc:title>
  <dc:creator/>
  <dc:language>en</dc:language>
  <cp:keywords/>
  <dcterms:created xsi:type="dcterms:W3CDTF">2026-10-10T08:45:21Z</dcterms:created>
  <dcterms:modified xsi:type="dcterms:W3CDTF">2026-10-10T08:45:21Z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