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X09d4f228e638b18383d6ffe95ba07711b92036e"/>
    <w:p>
      <w:pPr>
        <w:pStyle w:val="Heading1"/>
      </w:pPr>
      <w:r>
        <w:t xml:space="preserve">ALGERIAN NATIONAL INSTITUTE FOR APPLIED PHYSICS RESEARCH</w:t>
      </w:r>
    </w:p>
    <w:p>
      <w:pPr>
        <w:pStyle w:val="FirstParagraph"/>
      </w:pPr>
      <w:r>
        <w:t xml:space="preserve">12, Boulevard Zighout Youcef, Hydra, 16000 Algiers, Algeria</w:t>
      </w:r>
    </w:p>
    <w:p>
      <w:pPr>
        <w:pStyle w:val="BodyText"/>
      </w:pPr>
      <w:r>
        <w:t xml:space="preserve">Tel: +213 (0) 21 65 43 21 | Email: procurement@anipr.dz | RC: 16/00-1234567B23</w:t>
      </w:r>
    </w:p>
    <w:bookmarkEnd w:id="20"/>
    <w:p>
      <w:pPr>
        <w:pStyle w:val="BodyText"/>
      </w:pPr>
      <w:r>
        <w:t xml:space="preserve">Purchase Order</w:t>
      </w:r>
    </w:p>
    <w:p>
      <w:pPr>
        <w:pStyle w:val="BodyText"/>
      </w:pPr>
      <w:r>
        <w:rPr>
          <w:bCs/>
          <w:b/>
        </w:rPr>
        <w:t xml:space="preserve">Purchase Order No.:</w:t>
      </w:r>
      <w:r>
        <w:t xml:space="preserve"> </w:t>
      </w:r>
      <w:r>
        <w:t xml:space="preserve">PO-ANIPR-2025-0047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Vendor / Service Provider:</w:t>
      </w:r>
      <w:r>
        <w:t xml:space="preserve"> </w:t>
      </w:r>
      <w:r>
        <w:t xml:space="preserve">Dr. Karim Benali, Independent Physicist Consultant</w:t>
      </w:r>
    </w:p>
    <w:p>
      <w:pPr>
        <w:pStyle w:val="BodyText"/>
      </w:pPr>
      <w:r>
        <w:rPr>
          <w:bCs/>
          <w:b/>
        </w:rPr>
        <w:t xml:space="preserve">Address:</w:t>
      </w:r>
      <w:r>
        <w:t xml:space="preserve"> </w:t>
      </w:r>
      <w:r>
        <w:t xml:space="preserve">8, Rue Didouche Mourad, 16000 Algiers, Algeria</w:t>
      </w:r>
    </w:p>
    <w:p>
      <w:pPr>
        <w:pStyle w:val="BodyText"/>
      </w:pPr>
      <w:r>
        <w:rPr>
          <w:bCs/>
          <w:b/>
        </w:rPr>
        <w:t xml:space="preserve">NIF (Tax ID):</w:t>
      </w:r>
      <w:r>
        <w:t xml:space="preserve"> </w:t>
      </w:r>
      <w:r>
        <w:t xml:space="preserve">09988776655</w:t>
      </w:r>
    </w:p>
    <w:p>
      <w:pPr>
        <w:pStyle w:val="BodyText"/>
      </w:pPr>
      <w:r>
        <w:rPr>
          <w:bCs/>
          <w:b/>
        </w:rPr>
        <w:t xml:space="preserve">Contact:</w:t>
      </w:r>
      <w:r>
        <w:t xml:space="preserve"> </w:t>
      </w:r>
      <w:r>
        <w:t xml:space="preserve">+213 (0) 550 12 34 56 | k.benali@physconsult.dz</w:t>
      </w:r>
    </w:p>
    <w:p>
      <w:pPr>
        <w:pStyle w:val="BodyText"/>
      </w:pPr>
      <w:r>
        <w:t xml:space="preserve">This</w:t>
      </w:r>
      <w:r>
        <w:t xml:space="preserve"> </w:t>
      </w:r>
      <w:r>
        <w:rPr>
          <w:bCs/>
          <w:b/>
        </w:rPr>
        <w:t xml:space="preserve">Purchase Order</w:t>
      </w:r>
      <w:r>
        <w:t xml:space="preserve"> </w:t>
      </w:r>
      <w:r>
        <w:t xml:space="preserve">is issued by the Algerian National Institute for Applied Physics Research (hereinafter referred to as "the Institute"), located in</w:t>
      </w:r>
      <w:r>
        <w:t xml:space="preserve"> </w:t>
      </w:r>
      <w:r>
        <w:rPr>
          <w:bCs/>
          <w:b/>
        </w:rPr>
        <w:t xml:space="preserve">Algeria Algiers</w:t>
      </w:r>
      <w:r>
        <w:t xml:space="preserve">, in accordance with the Algerian Public Procurement Law (Law No. 23-12 of 2023) and the internal procurement regulations of the Institute. This document formally authorizes the engagement of a qualified</w:t>
      </w:r>
      <w:r>
        <w:t xml:space="preserve"> </w:t>
      </w:r>
      <w:r>
        <w:rPr>
          <w:bCs/>
          <w:b/>
        </w:rPr>
        <w:t xml:space="preserve">Physicist</w:t>
      </w:r>
      <w:r>
        <w:t xml:space="preserve"> </w:t>
      </w:r>
      <w:r>
        <w:t xml:space="preserve">to provide specialized consulting and research support services as detailed herein.</w:t>
      </w:r>
    </w:p>
    <w:p>
      <w:pPr>
        <w:pStyle w:val="BodyText"/>
      </w:pPr>
      <w:r>
        <w:t xml:space="preserve">1. Scope of Services – Physicist Engagement</w:t>
      </w:r>
    </w:p>
    <w:p>
      <w:pPr>
        <w:pStyle w:val="BodyText"/>
      </w:pPr>
      <w:r>
        <w:t xml:space="preserve">The Institute hereby requests the services of a certified</w:t>
      </w:r>
      <w:r>
        <w:t xml:space="preserve"> </w:t>
      </w:r>
      <w:r>
        <w:rPr>
          <w:bCs/>
          <w:b/>
        </w:rPr>
        <w:t xml:space="preserve">Physicist</w:t>
      </w:r>
      <w:r>
        <w:t xml:space="preserve"> </w:t>
      </w:r>
      <w:r>
        <w:t xml:space="preserve">specializing in quantum optics and condensed matter physics to support ongoing research projects at the Institute's laboratories in</w:t>
      </w:r>
      <w:r>
        <w:t xml:space="preserve"> </w:t>
      </w:r>
      <w:r>
        <w:rPr>
          <w:bCs/>
          <w:b/>
        </w:rPr>
        <w:t xml:space="preserve">Algeria Algiers</w:t>
      </w:r>
      <w:r>
        <w:t xml:space="preserve">. The</w:t>
      </w:r>
      <w:r>
        <w:t xml:space="preserve"> </w:t>
      </w:r>
      <w:r>
        <w:rPr>
          <w:bCs/>
          <w:b/>
        </w:rPr>
        <w:t xml:space="preserve">Physicist</w:t>
      </w:r>
      <w:r>
        <w:t xml:space="preserve"> </w:t>
      </w:r>
      <w:r>
        <w:t xml:space="preserve">shall be responsible for the following deliverables and activities:</w:t>
      </w:r>
    </w:p>
    <w:p>
      <w:pPr>
        <w:numPr>
          <w:ilvl w:val="0"/>
          <w:numId w:val="1001"/>
        </w:numPr>
        <w:pStyle w:val="Compact"/>
      </w:pPr>
      <w:r>
        <w:t xml:space="preserve">Conducting advanced experimental analysis in the quantum optics laboratory situated at the Institute's Hydra campus in Algiers, Algeria.</w:t>
      </w:r>
    </w:p>
    <w:p>
      <w:pPr>
        <w:numPr>
          <w:ilvl w:val="0"/>
          <w:numId w:val="1001"/>
        </w:numPr>
        <w:pStyle w:val="Compact"/>
      </w:pPr>
      <w:r>
        <w:t xml:space="preserve">Providing technical supervision and peer review of doctoral research theses in the field of condensed matter physics.</w:t>
      </w:r>
    </w:p>
    <w:p>
      <w:pPr>
        <w:numPr>
          <w:ilvl w:val="0"/>
          <w:numId w:val="1001"/>
        </w:numPr>
        <w:pStyle w:val="Compact"/>
      </w:pPr>
      <w:r>
        <w:t xml:space="preserve">Developing and implementing computational simulation models for photon-matter interaction studies.</w:t>
      </w:r>
    </w:p>
    <w:p>
      <w:pPr>
        <w:numPr>
          <w:ilvl w:val="0"/>
          <w:numId w:val="1001"/>
        </w:numPr>
        <w:pStyle w:val="Compact"/>
      </w:pPr>
      <w:r>
        <w:t xml:space="preserve">Preparing and co-authoring at least two (2) peer-reviewed research publications during the contract period.</w:t>
      </w:r>
    </w:p>
    <w:p>
      <w:pPr>
        <w:numPr>
          <w:ilvl w:val="0"/>
          <w:numId w:val="1001"/>
        </w:numPr>
        <w:pStyle w:val="Compact"/>
      </w:pPr>
      <w:r>
        <w:t xml:space="preserve">Delivering a minimum of four (4) technical seminars to the Institute's research staff in</w:t>
      </w:r>
      <w:r>
        <w:t xml:space="preserve"> </w:t>
      </w:r>
      <w:r>
        <w:rPr>
          <w:bCs/>
          <w:b/>
        </w:rPr>
        <w:t xml:space="preserve">Algeria Algiers</w:t>
      </w:r>
      <w:r>
        <w:t xml:space="preserve"> </w:t>
      </w:r>
      <w:r>
        <w:t xml:space="preserve">over the engagement period.</w:t>
      </w:r>
    </w:p>
    <w:p>
      <w:pPr>
        <w:numPr>
          <w:ilvl w:val="0"/>
          <w:numId w:val="1001"/>
        </w:numPr>
        <w:pStyle w:val="Compact"/>
      </w:pPr>
      <w:r>
        <w:t xml:space="preserve">Maintaining and calibrating the Institute's high-precision laser interferometry equipment in compliance with international standards.</w:t>
      </w:r>
    </w:p>
    <w:p>
      <w:pPr>
        <w:pStyle w:val="FirstParagraph"/>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Monthly consulting fee – Senior Physicist (Quantum Optics &amp; Condensed Matter)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02</w:t>
            </w:r>
          </w:p>
        </w:tc>
        <w:tc>
          <w:tcPr/>
          <w:p>
            <w:pPr>
              <w:pStyle w:val="Compact"/>
              <w:jc w:val="left"/>
            </w:pPr>
            <w:r>
              <w:t xml:space="preserve">Technical supervision of doctoral research (per thesis, up to 3 theses)</w:t>
            </w:r>
          </w:p>
        </w:tc>
        <w:tc>
          <w:tcPr/>
          <w:p>
            <w:pPr>
              <w:pStyle w:val="Compact"/>
              <w:jc w:val="left"/>
            </w:pPr>
            <w:r>
              <w:t xml:space="preserve">Thesis</w:t>
            </w:r>
          </w:p>
        </w:tc>
        <w:tc>
          <w:tcPr/>
          <w:p>
            <w:pPr>
              <w:pStyle w:val="Compact"/>
              <w:jc w:val="left"/>
            </w:pPr>
            <w:r>
              <w:t xml:space="preserve">3</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Computational simulation model development and delivery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Technical seminar delivery (per session, including preparation)</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Laboratory equipment calibration and maintenance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06</w:t>
            </w:r>
          </w:p>
        </w:tc>
        <w:tc>
          <w:tcPr/>
          <w:p>
            <w:pPr>
              <w:pStyle w:val="Compact"/>
              <w:jc w:val="left"/>
            </w:pPr>
            <w:r>
              <w:t xml:space="preserve">Travel and local transportation within Algiers, Algeria (estimated)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gridSpan w:val="5"/>
          </w:tcPr>
          <w:p>
            <w:pPr>
              <w:pStyle w:val="Compact"/>
              <w:jc w:val="right"/>
            </w:pPr>
            <w:r>
              <w:t xml:space="preserve">Subtotal:</w:t>
            </w:r>
          </w:p>
        </w:tc>
        <w:tc>
          <w:tcPr/>
          <w:p>
            <w:pPr>
              <w:pStyle w:val="Compact"/>
              <w:jc w:val="left"/>
            </w:pPr>
            <w:r>
              <w:t xml:space="preserve">4,810,000.00</w:t>
            </w:r>
          </w:p>
        </w:tc>
      </w:tr>
      <w:tr>
        <w:tc>
          <w:tcPr>
            <w:gridSpan w:val="5"/>
          </w:tcPr>
          <w:p>
            <w:pPr>
              <w:pStyle w:val="Compact"/>
              <w:jc w:val="right"/>
            </w:pPr>
            <w:r>
              <w:t xml:space="preserve">VAT (19% – Algerian Tax Code):</w:t>
            </w:r>
          </w:p>
        </w:tc>
        <w:tc>
          <w:tcPr/>
          <w:p>
            <w:pPr>
              <w:pStyle w:val="Compact"/>
              <w:jc w:val="left"/>
            </w:pPr>
            <w:r>
              <w:t xml:space="preserve">913,900.00</w:t>
            </w:r>
          </w:p>
        </w:tc>
      </w:tr>
      <w:tr>
        <w:tc>
          <w:tcPr>
            <w:gridSpan w:val="5"/>
          </w:tcPr>
          <w:p>
            <w:pPr>
              <w:pStyle w:val="Compact"/>
              <w:jc w:val="right"/>
            </w:pPr>
            <w:r>
              <w:t xml:space="preserve">GRAND TOTAL (DZD):</w:t>
            </w:r>
          </w:p>
        </w:tc>
        <w:tc>
          <w:tcPr/>
          <w:p>
            <w:pPr>
              <w:pStyle w:val="Compact"/>
              <w:jc w:val="left"/>
            </w:pPr>
            <w:r>
              <w:t xml:space="preserve">5,723,900.00</w:t>
            </w:r>
          </w:p>
        </w:tc>
      </w:tr>
    </w:tbl>
    <w:p>
      <w:pPr>
        <w:pStyle w:val="BodyText"/>
      </w:pPr>
      <w:r>
        <w:t xml:space="preserve">3. Terms and Conditions</w:t>
      </w:r>
    </w:p>
    <w:p>
      <w:pPr>
        <w:numPr>
          <w:ilvl w:val="0"/>
          <w:numId w:val="1002"/>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laws of the People's Democratic Republic of Algeria, including the Algerian Civil Code, the Labor Code, and the Public Procurement Law applicable in</w:t>
      </w:r>
      <w:r>
        <w:t xml:space="preserve"> </w:t>
      </w:r>
      <w:r>
        <w:rPr>
          <w:bCs/>
          <w:b/>
        </w:rPr>
        <w:t xml:space="preserve">Algeria Algiers</w:t>
      </w:r>
      <w:r>
        <w:t xml:space="preserve">.</w:t>
      </w:r>
    </w:p>
    <w:p>
      <w:pPr>
        <w:numPr>
          <w:ilvl w:val="0"/>
          <w:numId w:val="1002"/>
        </w:numPr>
        <w:pStyle w:val="Compact"/>
      </w:pPr>
      <w:r>
        <w:rPr>
          <w:bCs/>
          <w:b/>
        </w:rPr>
        <w:t xml:space="preserve">Commencement Date:</w:t>
      </w:r>
      <w:r>
        <w:t xml:space="preserve"> </w:t>
      </w:r>
      <w:r>
        <w:t xml:space="preserve">The</w:t>
      </w:r>
      <w:r>
        <w:t xml:space="preserve"> </w:t>
      </w:r>
      <w:r>
        <w:rPr>
          <w:bCs/>
          <w:b/>
        </w:rPr>
        <w:t xml:space="preserve">Physicist</w:t>
      </w:r>
      <w:r>
        <w:t xml:space="preserve"> </w:t>
      </w:r>
      <w:r>
        <w:t xml:space="preserve">shall commence services on or before 1 August 2025 at the Institute's premises in Hydra, Algiers, Algeria. The engagement period shall be twelve (12) months, renewable by mutual written agreement.</w:t>
      </w:r>
    </w:p>
    <w:p>
      <w:pPr>
        <w:numPr>
          <w:ilvl w:val="0"/>
          <w:numId w:val="1002"/>
        </w:numPr>
        <w:pStyle w:val="Compact"/>
      </w:pPr>
      <w:r>
        <w:rPr>
          <w:bCs/>
          <w:b/>
        </w:rPr>
        <w:t xml:space="preserve">Work Location:</w:t>
      </w:r>
      <w:r>
        <w:t xml:space="preserve"> </w:t>
      </w:r>
      <w:r>
        <w:t xml:space="preserve">All services shall be performed primarily at the Institute's research facilities located in</w:t>
      </w:r>
      <w:r>
        <w:t xml:space="preserve"> </w:t>
      </w:r>
      <w:r>
        <w:rPr>
          <w:bCs/>
          <w:b/>
        </w:rPr>
        <w:t xml:space="preserve">Algeria Algiers</w:t>
      </w:r>
      <w:r>
        <w:t xml:space="preserve">. Remote work is not authorized without prior written approval from the Institute's Director General.</w:t>
      </w:r>
    </w:p>
    <w:p>
      <w:pPr>
        <w:numPr>
          <w:ilvl w:val="0"/>
          <w:numId w:val="1002"/>
        </w:numPr>
        <w:pStyle w:val="Compact"/>
      </w:pPr>
      <w:r>
        <w:rPr>
          <w:bCs/>
          <w:b/>
        </w:rPr>
        <w:t xml:space="preserve">Intellectual Property:</w:t>
      </w:r>
      <w:r>
        <w:t xml:space="preserve"> </w:t>
      </w:r>
      <w:r>
        <w:t xml:space="preserve">All research outputs, data, models, and publications generated under this</w:t>
      </w:r>
      <w:r>
        <w:t xml:space="preserve"> </w:t>
      </w:r>
      <w:r>
        <w:rPr>
          <w:bCs/>
          <w:b/>
        </w:rPr>
        <w:t xml:space="preserve">Purchase Order</w:t>
      </w:r>
      <w:r>
        <w:t xml:space="preserve"> </w:t>
      </w:r>
      <w:r>
        <w:t xml:space="preserve">shall be the exclusive property of the Algerian National Institute for Applied Physics Research. The</w:t>
      </w:r>
      <w:r>
        <w:t xml:space="preserve"> </w:t>
      </w:r>
      <w:r>
        <w:rPr>
          <w:bCs/>
          <w:b/>
        </w:rPr>
        <w:t xml:space="preserve">Physicist</w:t>
      </w:r>
      <w:r>
        <w:t xml:space="preserve"> </w:t>
      </w:r>
      <w:r>
        <w:t xml:space="preserve">shall assign all related intellectual property rights to the Institute upon completion of each deliverable.</w:t>
      </w:r>
    </w:p>
    <w:p>
      <w:pPr>
        <w:numPr>
          <w:ilvl w:val="0"/>
          <w:numId w:val="1002"/>
        </w:numPr>
        <w:pStyle w:val="Compact"/>
      </w:pPr>
      <w:r>
        <w:rPr>
          <w:bCs/>
          <w:b/>
        </w:rPr>
        <w:t xml:space="preserve">Confidentiality:</w:t>
      </w:r>
      <w:r>
        <w:t xml:space="preserve"> </w:t>
      </w:r>
      <w:r>
        <w:t xml:space="preserve">The</w:t>
      </w:r>
      <w:r>
        <w:t xml:space="preserve"> </w:t>
      </w:r>
      <w:r>
        <w:rPr>
          <w:bCs/>
          <w:b/>
        </w:rPr>
        <w:t xml:space="preserve">Physicist</w:t>
      </w:r>
      <w:r>
        <w:t xml:space="preserve"> </w:t>
      </w:r>
      <w:r>
        <w:t xml:space="preserve">agrees to maintain strict confidentiality regarding all proprietary data, experimental results, and internal research strategies of the Institute. This obligation shall survive the termination of this</w:t>
      </w:r>
      <w:r>
        <w:t xml:space="preserve"> </w:t>
      </w:r>
      <w:r>
        <w:rPr>
          <w:bCs/>
          <w:b/>
        </w:rPr>
        <w:t xml:space="preserve">Purchase Order</w:t>
      </w:r>
      <w:r>
        <w:t xml:space="preserve"> </w:t>
      </w:r>
      <w:r>
        <w:t xml:space="preserve">for a period of five (5) years.</w:t>
      </w:r>
    </w:p>
    <w:p>
      <w:pPr>
        <w:numPr>
          <w:ilvl w:val="0"/>
          <w:numId w:val="1002"/>
        </w:numPr>
        <w:pStyle w:val="Compact"/>
      </w:pPr>
      <w:r>
        <w:rPr>
          <w:bCs/>
          <w:b/>
        </w:rPr>
        <w:t xml:space="preserve">Payment Schedule:</w:t>
      </w:r>
      <w:r>
        <w:t xml:space="preserve"> </w:t>
      </w:r>
      <w:r>
        <w:t xml:space="preserve">Payment shall be made in monthly installments via bank transfer to the account designated by the</w:t>
      </w:r>
      <w:r>
        <w:t xml:space="preserve"> </w:t>
      </w:r>
      <w:r>
        <w:rPr>
          <w:bCs/>
          <w:b/>
        </w:rPr>
        <w:t xml:space="preserve">Physicist</w:t>
      </w:r>
      <w:r>
        <w:t xml:space="preserve">. Invoices must be submitted by the 5th of each month for the preceding month's services. Payment shall be processed within thirty (30) calendar days of invoice receipt, in accordance with Algerian fiscal regulations.</w:t>
      </w:r>
    </w:p>
    <w:p>
      <w:pPr>
        <w:numPr>
          <w:ilvl w:val="0"/>
          <w:numId w:val="1002"/>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thirty (30) days' written notice. In the event of termination for cause, the Institute reserves the right to withhold payment for any incomplete or non-conforming deliverables.</w:t>
      </w:r>
    </w:p>
    <w:p>
      <w:pPr>
        <w:numPr>
          <w:ilvl w:val="0"/>
          <w:numId w:val="1002"/>
        </w:numPr>
        <w:pStyle w:val="Compact"/>
      </w:pPr>
      <w:r>
        <w:rPr>
          <w:bCs/>
          <w:b/>
        </w:rPr>
        <w:t xml:space="preserve">Compliance:</w:t>
      </w:r>
      <w:r>
        <w:t xml:space="preserve"> </w:t>
      </w:r>
      <w:r>
        <w:t xml:space="preserve">The</w:t>
      </w:r>
      <w:r>
        <w:t xml:space="preserve"> </w:t>
      </w:r>
      <w:r>
        <w:rPr>
          <w:bCs/>
          <w:b/>
        </w:rPr>
        <w:t xml:space="preserve">Physicist</w:t>
      </w:r>
      <w:r>
        <w:t xml:space="preserve"> </w:t>
      </w:r>
      <w:r>
        <w:t xml:space="preserve">shall comply with all applicable Algerian labor laws, health and safety regulations, and the specific laboratory safety protocols established by the Institute in</w:t>
      </w:r>
      <w:r>
        <w:t xml:space="preserve"> </w:t>
      </w:r>
      <w:r>
        <w:rPr>
          <w:bCs/>
          <w:b/>
        </w:rPr>
        <w:t xml:space="preserve">Algeria Algiers</w:t>
      </w:r>
      <w:r>
        <w:t xml:space="preserve">.</w:t>
      </w:r>
    </w:p>
    <w:p>
      <w:pPr>
        <w:numPr>
          <w:ilvl w:val="0"/>
          <w:numId w:val="1002"/>
        </w:numPr>
        <w:pStyle w:val="Compact"/>
      </w:pPr>
      <w:r>
        <w:rPr>
          <w:bCs/>
          <w:b/>
        </w:rPr>
        <w:t xml:space="preserve">Dispute Resolution:</w:t>
      </w:r>
      <w:r>
        <w:t xml:space="preserve"> </w:t>
      </w:r>
      <w:r>
        <w:t xml:space="preserve">Any dispute arising from this</w:t>
      </w:r>
      <w:r>
        <w:t xml:space="preserve"> </w:t>
      </w:r>
      <w:r>
        <w:rPr>
          <w:bCs/>
          <w:b/>
        </w:rPr>
        <w:t xml:space="preserve">Purchase Order</w:t>
      </w:r>
      <w:r>
        <w:t xml:space="preserve"> </w:t>
      </w:r>
      <w:r>
        <w:t xml:space="preserve">shall first be subject to amicable negotiation. Failing resolution within thirty (30) days, the dispute shall be referred to the competent commercial court in Algiers, Algeria.</w:t>
      </w:r>
    </w:p>
    <w:p>
      <w:pPr>
        <w:pStyle w:val="FirstParagraph"/>
      </w:pPr>
      <w:r>
        <w:rPr>
          <w:bCs/>
          <w:b/>
        </w:rPr>
        <w:t xml:space="preserve">Note:</w:t>
      </w:r>
      <w:r>
        <w:t xml:space="preserve"> </w:t>
      </w:r>
      <w:r>
        <w:t xml:space="preserve">This Purchase Order is subject to the prior approval of the Institute's Financial Committee and the relevant Algerian Ministry of Higher Education and Scientific Research. The Physicist must hold a valid professional registration with the Algerian National Order of Scientists and Engineers (Ordre National des Ingénieurs et Scientifiques de l'Algérie) and must be physically present in Algeria Algiers for the duration of the engagement.</w:t>
      </w:r>
    </w:p>
    <w:p>
      <w:pPr>
        <w:pStyle w:val="BodyText"/>
      </w:pPr>
      <w:r>
        <w:t xml:space="preserve">4. Acceptance and Authorization</w:t>
      </w:r>
    </w:p>
    <w:p>
      <w:pPr>
        <w:pStyle w:val="BodyText"/>
      </w:pPr>
      <w:r>
        <w:t xml:space="preserve">By signing below, both parties acknowledge and agree to all terms, conditions, and obligations set forth in this</w:t>
      </w:r>
      <w:r>
        <w:t xml:space="preserve"> </w:t>
      </w:r>
      <w:r>
        <w:rPr>
          <w:bCs/>
          <w:b/>
        </w:rPr>
        <w:t xml:space="preserve">Purchase Order</w:t>
      </w:r>
      <w:r>
        <w:t xml:space="preserve"> </w:t>
      </w:r>
      <w:r>
        <w:t xml:space="preserve">for the engagement of a</w:t>
      </w:r>
      <w:r>
        <w:t xml:space="preserve"> </w:t>
      </w:r>
      <w:r>
        <w:rPr>
          <w:bCs/>
          <w:b/>
        </w:rPr>
        <w:t xml:space="preserve">Physicist</w:t>
      </w:r>
      <w:r>
        <w:t xml:space="preserve"> </w:t>
      </w:r>
      <w:r>
        <w:t xml:space="preserve">in</w:t>
      </w:r>
      <w:r>
        <w:t xml:space="preserve"> </w:t>
      </w:r>
      <w:r>
        <w:rPr>
          <w:bCs/>
          <w:b/>
        </w:rPr>
        <w:t xml:space="preserve">Algeria Algiers</w:t>
      </w:r>
      <w:r>
        <w:t xml:space="preserve">. This document constitutes a binding agreement upon execution by both authorized representatives.</w:t>
      </w:r>
    </w:p>
    <w:p>
      <w:pPr>
        <w:pStyle w:val="BodyText"/>
      </w:pPr>
      <w:r>
        <w:rPr>
          <w:bCs/>
          <w:b/>
        </w:rPr>
        <w:t xml:space="preserve">For the Institute (Buyer):</w:t>
      </w:r>
    </w:p>
    <w:p>
      <w:pPr>
        <w:pStyle w:val="BodyText"/>
      </w:pPr>
      <w:r>
        <w:t xml:space="preserve">Algerian National Institute for Applied Physics Research</w:t>
      </w:r>
    </w:p>
    <w:p>
      <w:pPr>
        <w:pStyle w:val="BodyText"/>
      </w:pPr>
      <w:r>
        <w:rPr>
          <w:bCs/>
          <w:b/>
        </w:rPr>
        <w:t xml:space="preserve">Name:</w:t>
      </w:r>
      <w:r>
        <w:t xml:space="preserve"> </w:t>
      </w:r>
      <w:r>
        <w:t xml:space="preserve">Prof. Dr. Amina Cherif</w:t>
      </w:r>
      <w:r>
        <w:br/>
      </w:r>
      <w:r>
        <w:rPr>
          <w:bCs/>
          <w:b/>
        </w:rPr>
        <w:t xml:space="preserve">Title:</w:t>
      </w:r>
      <w:r>
        <w:t xml:space="preserve"> </w:t>
      </w:r>
      <w:r>
        <w:t xml:space="preserve">Director General</w:t>
      </w:r>
      <w:r>
        <w:br/>
      </w:r>
      <w:r>
        <w:rPr>
          <w:bCs/>
          <w:b/>
        </w:rPr>
        <w:t xml:space="preserve">Signature &amp; Seal:</w:t>
      </w:r>
      <w:r>
        <w:br/>
      </w:r>
      <w:r>
        <w:rPr>
          <w:bCs/>
          <w:b/>
        </w:rPr>
        <w:t xml:space="preserve">Date:</w:t>
      </w:r>
      <w:r>
        <w:t xml:space="preserve"> </w:t>
      </w:r>
      <w:r>
        <w:t xml:space="preserve">_______________</w:t>
      </w:r>
    </w:p>
    <w:p>
      <w:pPr>
        <w:pStyle w:val="BodyText"/>
      </w:pPr>
      <w:r>
        <w:rPr>
          <w:bCs/>
          <w:b/>
        </w:rPr>
        <w:t xml:space="preserve">For the Service Provider (Physicist):</w:t>
      </w:r>
    </w:p>
    <w:p>
      <w:pPr>
        <w:pStyle w:val="BodyText"/>
      </w:pPr>
      <w:r>
        <w:t xml:space="preserve">Dr. Karim Benali – Independent Physicist Consultant</w:t>
      </w:r>
    </w:p>
    <w:p>
      <w:pPr>
        <w:pStyle w:val="BodyText"/>
      </w:pPr>
      <w:r>
        <w:rPr>
          <w:bCs/>
          <w:b/>
        </w:rPr>
        <w:t xml:space="preserve">Name:</w:t>
      </w:r>
      <w:r>
        <w:t xml:space="preserve"> </w:t>
      </w:r>
      <w:r>
        <w:t xml:space="preserve">Dr. Karim Benali</w:t>
      </w:r>
      <w:r>
        <w:br/>
      </w:r>
      <w:r>
        <w:rPr>
          <w:bCs/>
          <w:b/>
        </w:rPr>
        <w:t xml:space="preserve">Title:</w:t>
      </w:r>
      <w:r>
        <w:t xml:space="preserve"> </w:t>
      </w:r>
      <w:r>
        <w:t xml:space="preserve">Senior Physicist / Consultant</w:t>
      </w:r>
      <w:r>
        <w:br/>
      </w:r>
      <w:r>
        <w:rPr>
          <w:bCs/>
          <w:b/>
        </w:rPr>
        <w:t xml:space="preserve">Signature:</w:t>
      </w:r>
      <w:r>
        <w:br/>
      </w:r>
      <w:r>
        <w:rPr>
          <w:bCs/>
          <w:b/>
        </w:rPr>
        <w:t xml:space="preserve">Date:</w:t>
      </w:r>
      <w:r>
        <w:t xml:space="preserve"> </w:t>
      </w:r>
      <w:r>
        <w:t xml:space="preserve">_______________</w:t>
      </w:r>
    </w:p>
    <w:p>
      <w:pPr>
        <w:pStyle w:val="BodyText"/>
      </w:pPr>
      <w:r>
        <w:t xml:space="preserve">Purchase Order No. PO-ANIPR-2025-0047 | Issued in Algiers, Algeria | Page 1 of 1</w:t>
      </w:r>
    </w:p>
    <w:p>
      <w:pPr>
        <w:pStyle w:val="BodyText"/>
      </w:pPr>
      <w:r>
        <w:t xml:space="preserve">This document is the property of the Algerian National Institute for Applied Physics Research. Unauthorized reproduction or distribution is prohibited under Algerian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Algeria Algiers</dc:title>
  <dc:creator/>
  <dc:language>en</dc:language>
  <cp:keywords/>
  <dcterms:created xsi:type="dcterms:W3CDTF">2026-10-10T03:05:47Z</dcterms:created>
  <dcterms:modified xsi:type="dcterms:W3CDTF">2026-10-10T03:05:47Z</dcterms:modified>
</cp:coreProperties>
</file>

<file path=docProps/custom.xml><?xml version="1.0" encoding="utf-8"?>
<Properties xmlns="http://schemas.openxmlformats.org/officeDocument/2006/custom-properties" xmlns:vt="http://schemas.openxmlformats.org/officeDocument/2006/docPropsVTypes"/>
</file>