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Meridian Quantum Research Institute</w:t>
      </w:r>
    </w:p>
    <w:p>
      <w:pPr>
        <w:pStyle w:val="BodyText"/>
      </w:pPr>
      <w:r>
        <w:t xml:space="preserve">Level 12, 200 George Street, Sydney, NSW 2000, Australia</w:t>
      </w:r>
    </w:p>
    <w:p>
      <w:pPr>
        <w:pStyle w:val="BodyText"/>
      </w:pPr>
      <w:r>
        <w:t xml:space="preserve">ABN: 54 123 456 789 | Phone: +61 2 9300 4500 | Email: procurement@meridianqri.edu.au</w:t>
      </w:r>
    </w:p>
    <w:bookmarkEnd w:id="20"/>
    <w:p>
      <w:pPr>
        <w:pStyle w:val="BodyText"/>
      </w:pPr>
      <w:r>
        <w:rPr>
          <w:bCs/>
          <w:b/>
        </w:rPr>
        <w:t xml:space="preserve">Purchase Order No.:</w:t>
      </w:r>
      <w:r>
        <w:t xml:space="preserve"> </w:t>
      </w:r>
      <w:r>
        <w:t xml:space="preserve">PO-2025-AUS-04782</w:t>
      </w:r>
      <w:r>
        <w:br/>
      </w:r>
      <w:r>
        <w:rPr>
          <w:bCs/>
          <w:b/>
        </w:rPr>
        <w:t xml:space="preserve">Date of Issue:</w:t>
      </w:r>
      <w:r>
        <w:t xml:space="preserve"> </w:t>
      </w:r>
      <w:r>
        <w:t xml:space="preserve">14 June 2025</w:t>
      </w:r>
      <w:r>
        <w:br/>
      </w:r>
      <w:r>
        <w:rPr>
          <w:bCs/>
          <w:b/>
        </w:rPr>
        <w:t xml:space="preserve">Required By:</w:t>
      </w:r>
      <w:r>
        <w:t xml:space="preserve"> </w:t>
      </w:r>
      <w:r>
        <w:t xml:space="preserve">31 August 2025</w:t>
      </w:r>
    </w:p>
    <w:p>
      <w:pPr>
        <w:pStyle w:val="BodyText"/>
      </w:pPr>
      <w:r>
        <w:rPr>
          <w:bCs/>
          <w:b/>
        </w:rPr>
        <w:t xml:space="preserve">Department:</w:t>
      </w:r>
      <w:r>
        <w:t xml:space="preserve"> </w:t>
      </w:r>
      <w:r>
        <w:t xml:space="preserve">Advanced Physics &amp; Quantum Systems</w:t>
      </w:r>
      <w:r>
        <w:br/>
      </w:r>
      <w:r>
        <w:rPr>
          <w:bCs/>
          <w:b/>
        </w:rPr>
        <w:t xml:space="preserve">Project Code:</w:t>
      </w:r>
      <w:r>
        <w:t xml:space="preserve"> </w:t>
      </w:r>
      <w:r>
        <w:t xml:space="preserve">QSP-2025-SYD-011</w:t>
      </w:r>
      <w:r>
        <w:br/>
      </w:r>
      <w:r>
        <w:rPr>
          <w:bCs/>
          <w:b/>
        </w:rPr>
        <w:t xml:space="preserve">Location of Work:</w:t>
      </w:r>
      <w:r>
        <w:t xml:space="preserve"> </w:t>
      </w:r>
      <w:r>
        <w:t xml:space="preserve">Australia Sydney</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AUD (Australian Dollar)</w:t>
      </w:r>
      <w:r>
        <w:br/>
      </w:r>
      <w:r>
        <w:rPr>
          <w:bCs/>
          <w:b/>
        </w:rPr>
        <w:t xml:space="preserve">Status:</w:t>
      </w:r>
      <w:r>
        <w:t xml:space="preserve"> </w:t>
      </w:r>
      <w:r>
        <w:t xml:space="preserve">APPROVED</w:t>
      </w:r>
    </w:p>
    <w:bookmarkStart w:id="21" w:name="vendor-supplier-details"/>
    <w:p>
      <w:pPr>
        <w:pStyle w:val="Heading2"/>
      </w:pPr>
      <w:r>
        <w:t xml:space="preserve">1. Vendor / 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Eleanor M. Whitfield, Independent Physicist &amp; Consultant</w:t>
            </w:r>
          </w:p>
        </w:tc>
      </w:tr>
      <w:tr>
        <w:tc>
          <w:tcPr/>
          <w:p>
            <w:pPr>
              <w:pStyle w:val="Compact"/>
              <w:jc w:val="left"/>
            </w:pPr>
            <w:r>
              <w:t xml:space="preserve">Professional Title</w:t>
            </w:r>
          </w:p>
        </w:tc>
        <w:tc>
          <w:tcPr/>
          <w:p>
            <w:pPr>
              <w:pStyle w:val="Compact"/>
              <w:jc w:val="left"/>
            </w:pPr>
            <w:r>
              <w:t xml:space="preserve">Senior Physicist – Quantum Optics &amp; Condensed Matter Specialist</w:t>
            </w:r>
          </w:p>
        </w:tc>
      </w:tr>
      <w:tr>
        <w:tc>
          <w:tcPr/>
          <w:p>
            <w:pPr>
              <w:pStyle w:val="Compact"/>
              <w:jc w:val="left"/>
            </w:pPr>
            <w:r>
              <w:t xml:space="preserve">Business Address</w:t>
            </w:r>
          </w:p>
        </w:tc>
        <w:tc>
          <w:tcPr/>
          <w:p>
            <w:pPr>
              <w:pStyle w:val="Compact"/>
              <w:jc w:val="left"/>
            </w:pPr>
            <w:r>
              <w:t xml:space="preserve">Suite 4, 88 Parramatta Road, Leichhardt, NSW 2040, Australia Sydney</w:t>
            </w:r>
          </w:p>
        </w:tc>
      </w:tr>
      <w:tr>
        <w:tc>
          <w:tcPr/>
          <w:p>
            <w:pPr>
              <w:pStyle w:val="Compact"/>
              <w:jc w:val="left"/>
            </w:pPr>
            <w:r>
              <w:t xml:space="preserve">ABN</w:t>
            </w:r>
          </w:p>
        </w:tc>
        <w:tc>
          <w:tcPr/>
          <w:p>
            <w:pPr>
              <w:pStyle w:val="Compact"/>
              <w:jc w:val="left"/>
            </w:pPr>
            <w:r>
              <w:t xml:space="preserve">87 998 776 655</w:t>
            </w:r>
          </w:p>
        </w:tc>
      </w:tr>
      <w:tr>
        <w:tc>
          <w:tcPr/>
          <w:p>
            <w:pPr>
              <w:pStyle w:val="Compact"/>
              <w:jc w:val="left"/>
            </w:pPr>
            <w:r>
              <w:t xml:space="preserve">Contact Email</w:t>
            </w:r>
          </w:p>
        </w:tc>
        <w:tc>
          <w:tcPr/>
          <w:p>
            <w:pPr>
              <w:pStyle w:val="Compact"/>
              <w:jc w:val="left"/>
            </w:pPr>
            <w:r>
              <w:t xml:space="preserve">e.whitfield@quantumconsults.com.au</w:t>
            </w:r>
          </w:p>
        </w:tc>
      </w:tr>
      <w:tr>
        <w:tc>
          <w:tcPr/>
          <w:p>
            <w:pPr>
              <w:pStyle w:val="Compact"/>
              <w:jc w:val="left"/>
            </w:pPr>
            <w:r>
              <w:t xml:space="preserve">Contact Phone</w:t>
            </w:r>
          </w:p>
        </w:tc>
        <w:tc>
          <w:tcPr/>
          <w:p>
            <w:pPr>
              <w:pStyle w:val="Compact"/>
              <w:jc w:val="left"/>
            </w:pPr>
            <w:r>
              <w:t xml:space="preserve">+61 412 556 789</w:t>
            </w:r>
          </w:p>
        </w:tc>
      </w:tr>
      <w:tr>
        <w:tc>
          <w:tcPr/>
          <w:p>
            <w:pPr>
              <w:pStyle w:val="Compact"/>
              <w:jc w:val="left"/>
            </w:pPr>
            <w:r>
              <w:t xml:space="preserve">Professional Registration</w:t>
            </w:r>
          </w:p>
        </w:tc>
        <w:tc>
          <w:tcPr/>
          <w:p>
            <w:pPr>
              <w:pStyle w:val="Compact"/>
              <w:jc w:val="left"/>
            </w:pPr>
            <w:r>
              <w:t xml:space="preserve">Engineers Australia (EA) Member No. EA-44821; Australian Academy of Science Fellow</w:t>
            </w:r>
          </w:p>
        </w:tc>
      </w:tr>
    </w:tbl>
    <w:bookmarkEnd w:id="21"/>
    <w:bookmarkStart w:id="22" w:name="Xdc1d002f1b0bf77687106807e2d49a209fa9ec2"/>
    <w:p>
      <w:pPr>
        <w:pStyle w:val="Heading2"/>
      </w:pPr>
      <w:r>
        <w:t xml:space="preserve">2. Description of Services – Physicist Engagement</w:t>
      </w:r>
    </w:p>
    <w:p>
      <w:pPr>
        <w:pStyle w:val="FirstParagraph"/>
      </w:pPr>
      <w:r>
        <w:t xml:space="preserve">This Purchase Order authorises the engagement of a qualified</w:t>
      </w:r>
      <w:r>
        <w:t xml:space="preserve"> </w:t>
      </w:r>
      <w:r>
        <w:rPr>
          <w:bCs/>
          <w:b/>
        </w:rPr>
        <w:t xml:space="preserve">Physicist</w:t>
      </w:r>
      <w:r>
        <w:t xml:space="preserve"> </w:t>
      </w:r>
      <w:r>
        <w:t xml:space="preserve">to provide specialised consulting, research oversight, and technical advisory services to the Meridian Quantum Research Institute. The Physicist shall perform all duties in accordance with the scope of work outlined below and in full compliance with all applicable Australian and New South Wales legislation, including but not limited to the Privacy Act 1988 (Cth), the Fair Work Act 2009 (Cth), and the NSW Work Health and Safety Act 2011. All on-site work associated with this Purchase Order shall be conducted at the Institute's primary laboratory facility located in Australia Sydney, specifically at Level 12, 200 George Street, Sydney, NSW 2000.</w:t>
      </w:r>
    </w:p>
    <w:bookmarkEnd w:id="22"/>
    <w:bookmarkStart w:id="23" w:name="line-items-scope-of-work-pricing"/>
    <w:p>
      <w:pPr>
        <w:pStyle w:val="Heading2"/>
      </w:pPr>
      <w:r>
        <w:t xml:space="preserve">3. Line Items – Scope of Work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Physicist on-site laboratory supervision for quantum interference experiments (Phase I – Setup &amp; Calibration)</w:t>
            </w:r>
          </w:p>
        </w:tc>
        <w:tc>
          <w:tcPr/>
          <w:p>
            <w:pPr>
              <w:pStyle w:val="Compact"/>
              <w:jc w:val="left"/>
            </w:pPr>
            <w:r>
              <w:t xml:space="preserve">6 weeks</w:t>
            </w:r>
          </w:p>
        </w:tc>
        <w:tc>
          <w:tcPr/>
          <w:p>
            <w:pPr>
              <w:pStyle w:val="Compact"/>
              <w:jc w:val="left"/>
            </w:pPr>
            <w:r>
              <w:t xml:space="preserve">$3,200.00 / week</w:t>
            </w:r>
          </w:p>
        </w:tc>
        <w:tc>
          <w:tcPr/>
          <w:p>
            <w:pPr>
              <w:pStyle w:val="Compact"/>
              <w:jc w:val="left"/>
            </w:pPr>
            <w:r>
              <w:t xml:space="preserve">$19,200.00</w:t>
            </w:r>
          </w:p>
        </w:tc>
      </w:tr>
      <w:tr>
        <w:tc>
          <w:tcPr/>
          <w:p>
            <w:pPr>
              <w:pStyle w:val="Compact"/>
              <w:jc w:val="left"/>
            </w:pPr>
            <w:r>
              <w:t xml:space="preserve">02</w:t>
            </w:r>
          </w:p>
        </w:tc>
        <w:tc>
          <w:tcPr/>
          <w:p>
            <w:pPr>
              <w:pStyle w:val="Compact"/>
              <w:jc w:val="left"/>
            </w:pPr>
            <w:r>
              <w:t xml:space="preserve">Physicist technical review and peer assessment of experimental data sets for the Condensed Matter Research Programme</w:t>
            </w:r>
          </w:p>
        </w:tc>
        <w:tc>
          <w:tcPr/>
          <w:p>
            <w:pPr>
              <w:pStyle w:val="Compact"/>
              <w:jc w:val="left"/>
            </w:pPr>
            <w:r>
              <w:t xml:space="preserve">40 hours</w:t>
            </w:r>
          </w:p>
        </w:tc>
        <w:tc>
          <w:tcPr/>
          <w:p>
            <w:pPr>
              <w:pStyle w:val="Compact"/>
              <w:jc w:val="left"/>
            </w:pPr>
            <w:r>
              <w:t xml:space="preserve">$285.00 / hour</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Preparation and delivery of a comprehensive Physicist-authored technical report on quantum decoherence mitigation strategies for the Australia Sydney research team</w:t>
            </w:r>
          </w:p>
        </w:tc>
        <w:tc>
          <w:tcPr/>
          <w:p>
            <w:pPr>
              <w:pStyle w:val="Compact"/>
              <w:jc w:val="left"/>
            </w:pPr>
            <w:r>
              <w:t xml:space="preserve">1 report</w:t>
            </w:r>
          </w:p>
        </w:tc>
        <w:tc>
          <w:tcPr/>
          <w:p>
            <w:pPr>
              <w:pStyle w:val="Compact"/>
              <w:jc w:val="left"/>
            </w:pPr>
            <w:r>
              <w:t xml:space="preserve">$8,500.00 / report</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Physicist-led training workshops for junior research staff (3 sessions, 4 hours each) conducted at the Australia Sydney campus</w:t>
            </w:r>
          </w:p>
        </w:tc>
        <w:tc>
          <w:tcPr/>
          <w:p>
            <w:pPr>
              <w:pStyle w:val="Compact"/>
              <w:jc w:val="left"/>
            </w:pPr>
            <w:r>
              <w:t xml:space="preserve">3 sessions</w:t>
            </w:r>
          </w:p>
        </w:tc>
        <w:tc>
          <w:tcPr/>
          <w:p>
            <w:pPr>
              <w:pStyle w:val="Compact"/>
              <w:jc w:val="left"/>
            </w:pPr>
            <w:r>
              <w:t xml:space="preserve">$1,800.00 / session</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Remote Physicist advisory support via secure video conference for ongoing project queries (as needed, capped at 20 hours)</w:t>
            </w:r>
          </w:p>
        </w:tc>
        <w:tc>
          <w:tcPr/>
          <w:p>
            <w:pPr>
              <w:pStyle w:val="Compact"/>
              <w:jc w:val="left"/>
            </w:pPr>
            <w:r>
              <w:t xml:space="preserve">20 hours</w:t>
            </w:r>
          </w:p>
        </w:tc>
        <w:tc>
          <w:tcPr/>
          <w:p>
            <w:pPr>
              <w:pStyle w:val="Compact"/>
              <w:jc w:val="left"/>
            </w:pPr>
            <w:r>
              <w:t xml:space="preserve">$240.00 / hour</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Physicist consultation for grant application technical narrative – ARC Discovery Project 2026 submission</w:t>
            </w:r>
          </w:p>
        </w:tc>
        <w:tc>
          <w:tcPr/>
          <w:p>
            <w:pPr>
              <w:pStyle w:val="Compact"/>
              <w:jc w:val="left"/>
            </w:pPr>
            <w:r>
              <w:t xml:space="preserve">1 engagement</w:t>
            </w:r>
          </w:p>
        </w:tc>
        <w:tc>
          <w:tcPr/>
          <w:p>
            <w:pPr>
              <w:pStyle w:val="Compact"/>
              <w:jc w:val="left"/>
            </w:pPr>
            <w:r>
              <w:t xml:space="preserve">$6,000.00 / engagement</w:t>
            </w:r>
          </w:p>
        </w:tc>
        <w:tc>
          <w:tcPr/>
          <w:p>
            <w:pPr>
              <w:pStyle w:val="Compact"/>
              <w:jc w:val="left"/>
            </w:pPr>
            <w:r>
              <w:t xml:space="preserve">$6,000.00</w:t>
            </w:r>
          </w:p>
        </w:tc>
      </w:tr>
      <w:tr>
        <w:tc>
          <w:tcPr>
            <w:gridSpan w:val="4"/>
          </w:tcPr>
          <w:p>
            <w:pPr>
              <w:pStyle w:val="Compact"/>
              <w:jc w:val="left"/>
            </w:pPr>
            <w:r>
              <w:t xml:space="preserve">Subtotal (AUD)</w:t>
            </w:r>
          </w:p>
        </w:tc>
        <w:tc>
          <w:tcPr/>
          <w:p>
            <w:pPr>
              <w:pStyle w:val="Compact"/>
              <w:jc w:val="left"/>
            </w:pPr>
            <w:r>
              <w:t xml:space="preserve">$55,300.00</w:t>
            </w:r>
          </w:p>
        </w:tc>
      </w:tr>
      <w:tr>
        <w:tc>
          <w:tcPr>
            <w:gridSpan w:val="4"/>
          </w:tcPr>
          <w:p>
            <w:pPr>
              <w:pStyle w:val="Compact"/>
              <w:jc w:val="left"/>
            </w:pPr>
            <w:r>
              <w:t xml:space="preserve">GST (10%)</w:t>
            </w:r>
          </w:p>
        </w:tc>
        <w:tc>
          <w:tcPr/>
          <w:p>
            <w:pPr>
              <w:pStyle w:val="Compact"/>
              <w:jc w:val="left"/>
            </w:pPr>
            <w:r>
              <w:t xml:space="preserve">$5,530.00</w:t>
            </w:r>
          </w:p>
        </w:tc>
      </w:tr>
      <w:tr>
        <w:tc>
          <w:tcPr>
            <w:gridSpan w:val="4"/>
          </w:tcPr>
          <w:p>
            <w:pPr>
              <w:pStyle w:val="Compact"/>
              <w:jc w:val="left"/>
            </w:pPr>
            <w:r>
              <w:rPr>
                <w:bCs/>
                <w:b/>
              </w:rPr>
              <w:t xml:space="preserve">TOTAL PURCHASE ORDER VALUE (AUD)</w:t>
            </w:r>
          </w:p>
        </w:tc>
        <w:tc>
          <w:tcPr/>
          <w:p>
            <w:pPr>
              <w:pStyle w:val="Compact"/>
              <w:jc w:val="left"/>
            </w:pPr>
            <w:r>
              <w:rPr>
                <w:bCs/>
                <w:b/>
              </w:rPr>
              <w:t xml:space="preserve">$60,830.00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Physicist vendor. The vendor must return a signed copy of this Purchase Order within five (5) business days of receipt to confirm acceptance of all terms.</w:t>
      </w:r>
    </w:p>
    <w:p>
      <w:pPr>
        <w:numPr>
          <w:ilvl w:val="0"/>
          <w:numId w:val="1001"/>
        </w:numPr>
        <w:pStyle w:val="Compact"/>
      </w:pPr>
      <w:r>
        <w:rPr>
          <w:bCs/>
          <w:b/>
        </w:rPr>
        <w:t xml:space="preserve">Performance Location:</w:t>
      </w:r>
      <w:r>
        <w:t xml:space="preserve"> </w:t>
      </w:r>
      <w:r>
        <w:t xml:space="preserve">All on-site services under this Purchase Order shall be performed at the Meridian Quantum Research Institute facility in Australia Sydney. The Physicist is responsible for arranging and covering their own travel and accommodation costs unless otherwise specified in a written amendment to this Purchase Order.</w:t>
      </w:r>
    </w:p>
    <w:p>
      <w:pPr>
        <w:numPr>
          <w:ilvl w:val="0"/>
          <w:numId w:val="1001"/>
        </w:numPr>
        <w:pStyle w:val="Compact"/>
      </w:pPr>
      <w:r>
        <w:rPr>
          <w:bCs/>
          <w:b/>
        </w:rPr>
        <w:t xml:space="preserve">Intellectual Property:</w:t>
      </w:r>
      <w:r>
        <w:t xml:space="preserve"> </w:t>
      </w:r>
      <w:r>
        <w:t xml:space="preserve">All data, findings, reports, and intellectual property generated by the Physicist in the course of performing services under this Purchase Order shall be the sole property of the Meridian Quantum Research Institute. The Physicist agrees to execute any additional IP assignment documents as reasonably required.</w:t>
      </w:r>
    </w:p>
    <w:p>
      <w:pPr>
        <w:numPr>
          <w:ilvl w:val="0"/>
          <w:numId w:val="1001"/>
        </w:numPr>
        <w:pStyle w:val="Compact"/>
      </w:pPr>
      <w:r>
        <w:rPr>
          <w:bCs/>
          <w:b/>
        </w:rPr>
        <w:t xml:space="preserve">Confidentiality:</w:t>
      </w:r>
      <w:r>
        <w:t xml:space="preserve"> </w:t>
      </w:r>
      <w:r>
        <w:t xml:space="preserve">The Physicist shall maintain strict confidentiality regarding all proprietary information, experimental data, and unpublished research encountered during the engagement. This obligation survives the termination of this Purchase Order for a period of five (5) years.</w:t>
      </w:r>
    </w:p>
    <w:p>
      <w:pPr>
        <w:numPr>
          <w:ilvl w:val="0"/>
          <w:numId w:val="1001"/>
        </w:numPr>
        <w:pStyle w:val="Compact"/>
      </w:pPr>
      <w:r>
        <w:rPr>
          <w:bCs/>
          <w:b/>
        </w:rPr>
        <w:t xml:space="preserve">Payment:</w:t>
      </w:r>
      <w:r>
        <w:t xml:space="preserve"> </w:t>
      </w:r>
      <w:r>
        <w:t xml:space="preserve">Payment shall be made within thirty (30) calendar days of receipt of a valid tax invoice from the Physicist. Invoices must reference this Purchase Order number (PO-2025-AUS-04782) and include the vendor's ABN. Payment will be made via electronic funds transfer (EFT) to the bank account nominated by the Physicist in writing.</w:t>
      </w:r>
    </w:p>
    <w:p>
      <w:pPr>
        <w:numPr>
          <w:ilvl w:val="0"/>
          <w:numId w:val="1001"/>
        </w:numPr>
        <w:pStyle w:val="Compact"/>
      </w:pPr>
      <w:r>
        <w:rPr>
          <w:bCs/>
          <w:b/>
        </w:rPr>
        <w:t xml:space="preserve">Insurance:</w:t>
      </w:r>
      <w:r>
        <w:t xml:space="preserve"> </w:t>
      </w:r>
      <w:r>
        <w:t xml:space="preserve">The Physicist must maintain, at their own cost, a professional indemnity insurance policy with a minimum cover of AUD $5,000,000 and a public liability insurance policy with a minimum cover of AUD $10,000,000 for the duration of this Purchase Order. Certificates of insurance must be provided prior to commencing work in Australia Sydney.</w:t>
      </w:r>
    </w:p>
    <w:p>
      <w:pPr>
        <w:numPr>
          <w:ilvl w:val="0"/>
          <w:numId w:val="1001"/>
        </w:numPr>
        <w:pStyle w:val="Compact"/>
      </w:pPr>
      <w:r>
        <w:rPr>
          <w:bCs/>
          <w:b/>
        </w:rPr>
        <w:t xml:space="preserve">Compliance:</w:t>
      </w:r>
      <w:r>
        <w:t xml:space="preserve"> </w:t>
      </w:r>
      <w:r>
        <w:t xml:space="preserve">The Physicist warrants that they hold all necessary qualifications, registrations, and professional memberships required to perform the services described in this Purchase Order in the State of New South Wales, Australia. The Physicist shall comply with all applicable Australian standards, including AS/NZS 3000 (Electrical Installations) where relevant to laboratory equipment.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Physicist shall be compensated for all services rendered up to the effective date of termination, less any amounts already paid.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Any disputes arising from this Purchase Order shall be subject to the exclusive jurisdiction of the courts of Australia Sydney.</w:t>
      </w:r>
    </w:p>
    <w:p>
      <w:pPr>
        <w:numPr>
          <w:ilvl w:val="0"/>
          <w:numId w:val="1001"/>
        </w:numPr>
        <w:pStyle w:val="Compact"/>
      </w:pPr>
      <w:r>
        <w:rPr>
          <w:bCs/>
          <w:b/>
        </w:rPr>
        <w:t xml:space="preserve">Health &amp; Safety:</w:t>
      </w:r>
      <w:r>
        <w:t xml:space="preserve"> </w:t>
      </w:r>
      <w:r>
        <w:t xml:space="preserve">The Physicist must comply with all site-specific health and safety procedures at the Australia Sydney laboratory, including mandatory induction training, use of personal protective equipment (PPE), and adherence to radiation safety protocols where applicable.</w:t>
      </w:r>
    </w:p>
    <w:bookmarkEnd w:id="24"/>
    <w:bookmarkStart w:id="25" w:name="authorisation-approval"/>
    <w:p>
      <w:pPr>
        <w:pStyle w:val="Heading2"/>
      </w:pPr>
      <w:r>
        <w:t xml:space="preserve">5. Authorisation &amp; Approval</w:t>
      </w:r>
    </w:p>
    <w:p>
      <w:pPr>
        <w:pStyle w:val="FirstParagraph"/>
      </w:pPr>
      <w:r>
        <w:t xml:space="preserve">This Purchase Order has been reviewed and approved by the undersigned authorised officers of the Meridian Quantum Research Institute. The engagement of the Physicist under this Purchase Order has been assessed as necessary for the continuation of the Institute's funded research programme in quantum physics and condensed matter science, conducted in Australia Sydney.</w:t>
      </w:r>
    </w:p>
    <w:bookmarkEnd w:id="25"/>
    <w:p>
      <w:pPr>
        <w:pStyle w:val="BodyText"/>
      </w:pPr>
      <w:r>
        <w:rPr>
          <w:bCs/>
          <w:b/>
        </w:rPr>
        <w:t xml:space="preserve">Prepared By:</w:t>
      </w:r>
      <w:r>
        <w:t xml:space="preserve"> </w:t>
      </w:r>
      <w:r>
        <w:t xml:space="preserve">James Okafor, Procurement Officer</w:t>
      </w:r>
      <w:r>
        <w:br/>
      </w:r>
      <w:r>
        <w:t xml:space="preserve">Date: 14 June 2025</w:t>
      </w:r>
    </w:p>
    <w:p>
      <w:pPr>
        <w:pStyle w:val="BodyText"/>
      </w:pPr>
      <w:r>
        <w:rPr>
          <w:bCs/>
          <w:b/>
        </w:rPr>
        <w:t xml:space="preserve">Approved By:</w:t>
      </w:r>
      <w:r>
        <w:t xml:space="preserve"> </w:t>
      </w:r>
      <w:r>
        <w:t xml:space="preserve">Prof. Sarah Chen, Director of Research</w:t>
      </w:r>
      <w:r>
        <w:br/>
      </w:r>
      <w:r>
        <w:t xml:space="preserve">Date: 14 June 2025</w:t>
      </w:r>
    </w:p>
    <w:p>
      <w:pPr>
        <w:pStyle w:val="BodyText"/>
      </w:pPr>
      <w:r>
        <w:rPr>
          <w:bCs/>
          <w:b/>
        </w:rPr>
        <w:t xml:space="preserve">Accepted By (Physicist Vendor):</w:t>
      </w:r>
      <w:r>
        <w:t xml:space="preserve"> </w:t>
      </w:r>
      <w:r>
        <w:t xml:space="preserve">Dr. Eleanor M. Whitfield</w:t>
      </w:r>
      <w:r>
        <w:br/>
      </w:r>
      <w:r>
        <w:t xml:space="preserve">Date: _______________</w:t>
      </w:r>
    </w:p>
    <w:p>
      <w:pPr>
        <w:pStyle w:val="BodyText"/>
      </w:pPr>
      <w:r>
        <w:rPr>
          <w:bCs/>
          <w:b/>
        </w:rPr>
        <w:t xml:space="preserve">Finance Acknowledgement:</w:t>
      </w:r>
      <w:r>
        <w:t xml:space="preserve"> </w:t>
      </w:r>
      <w:r>
        <w:t xml:space="preserve">Margaret Liu, Chief Financial Officer</w:t>
      </w:r>
      <w:r>
        <w:br/>
      </w:r>
      <w:r>
        <w:t xml:space="preserve">Date: 15 June 2025</w:t>
      </w:r>
    </w:p>
    <w:p>
      <w:pPr>
        <w:pStyle w:val="BodyText"/>
      </w:pPr>
      <w:r>
        <w:rPr>
          <w:bCs/>
          <w:b/>
        </w:rPr>
        <w:t xml:space="preserve">Purchase Order No. PO-2025-AUS-04782</w:t>
      </w:r>
      <w:r>
        <w:t xml:space="preserve"> </w:t>
      </w:r>
      <w:r>
        <w:t xml:space="preserve">| Meridian Quantum Research Institute | Australia Sydney, NSW 2000</w:t>
      </w:r>
    </w:p>
    <w:p>
      <w:pPr>
        <w:pStyle w:val="BodyText"/>
      </w:pPr>
      <w:r>
        <w:t xml:space="preserve">This document is the property of the Meridian Quantum Research Institute. Unauthorised reproduction or distribution is prohibited.</w:t>
      </w:r>
    </w:p>
    <w:p>
      <w:pPr>
        <w:pStyle w:val="BodyText"/>
      </w:pPr>
      <w:r>
        <w:t xml:space="preserve">Page 1 of 1 | Generated: 14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Australia Sydney</dc:title>
  <dc:creator/>
  <dc:language>en</dc:language>
  <cp:keywords/>
  <dcterms:created xsi:type="dcterms:W3CDTF">2026-10-10T01:53:31Z</dcterms:created>
  <dcterms:modified xsi:type="dcterms:W3CDTF">2026-10-10T01:53:31Z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