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China</w:t>
      </w:r>
      <w:r>
        <w:t xml:space="preserve"> </w:t>
      </w:r>
      <w:r>
        <w:t xml:space="preserve">Shanghai</w:t>
      </w:r>
    </w:p>
    <w:p>
      <w:pPr>
        <w:pStyle w:val="FirstParagraph"/>
      </w:pPr>
      <w:r>
        <w:rPr>
          <w:bCs/>
          <w:b/>
        </w:rPr>
        <w:t xml:space="preserve">Purchase Order No.:</w:t>
      </w:r>
      <w:r>
        <w:t xml:space="preserve"> </w:t>
      </w:r>
      <w:r>
        <w:t xml:space="preserve">PO-SH-2025-04872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bookmarkStart w:id="20" w:name="purchase-order"/>
    <w:p>
      <w:pPr>
        <w:pStyle w:val="Heading1"/>
      </w:pPr>
      <w:r>
        <w:t xml:space="preserve">PURCHASE ORDER</w:t>
      </w:r>
    </w:p>
    <w:p>
      <w:pPr>
        <w:pStyle w:val="FirstParagraph"/>
      </w:pPr>
      <w:r>
        <w:t xml:space="preserve">Professional Services Engagement — Physicist Consultancy — China Shanghai</w:t>
      </w:r>
    </w:p>
    <w:bookmarkEnd w:id="20"/>
    <w:p>
      <w:pPr>
        <w:pStyle w:val="BodyText"/>
      </w:pPr>
      <w:r>
        <w:rPr>
          <w:bCs/>
          <w:b/>
        </w:rPr>
        <w:t xml:space="preserve">Issuing Party (Buyer):</w:t>
      </w:r>
      <w:r>
        <w:br/>
      </w:r>
      <w:r>
        <w:t xml:space="preserve">Shanghai Quantum Research Institute Co., Ltd.</w:t>
      </w:r>
      <w:r>
        <w:br/>
      </w:r>
      <w:r>
        <w:t xml:space="preserve">88 Pudong Science Avenue, Pudong New Area</w:t>
      </w:r>
      <w:r>
        <w:br/>
      </w:r>
      <w:r>
        <w:t xml:space="preserve">Shanghai, 200120, People's Republic of China</w:t>
      </w:r>
      <w:r>
        <w:br/>
      </w:r>
      <w:r>
        <w:t xml:space="preserve">Unified Social Credit Code: 91310115MA1K4X7B2T</w:t>
      </w:r>
      <w:r>
        <w:br/>
      </w:r>
      <w:r>
        <w:t xml:space="preserve">Contact: procurement@shqri.cn</w:t>
      </w:r>
    </w:p>
    <w:p>
      <w:pPr>
        <w:pStyle w:val="BodyText"/>
      </w:pPr>
      <w:r>
        <w:rPr>
          <w:bCs/>
          <w:b/>
        </w:rPr>
        <w:t xml:space="preserve">Receiving Party (Seller):</w:t>
      </w:r>
      <w:r>
        <w:br/>
      </w:r>
      <w:r>
        <w:t xml:space="preserve">Dr. Wei Zhang, Independent Physicist</w:t>
      </w:r>
      <w:r>
        <w:br/>
      </w:r>
      <w:r>
        <w:t xml:space="preserve">12 Lujiazui Financial District, Room 2104</w:t>
      </w:r>
      <w:r>
        <w:br/>
      </w:r>
      <w:r>
        <w:t xml:space="preserve">Shanghai, 200120, People's Republic of China</w:t>
      </w:r>
      <w:r>
        <w:br/>
      </w:r>
      <w:r>
        <w:t xml:space="preserve">Registration No.: CN-PHY-2019-00342</w:t>
      </w:r>
      <w:r>
        <w:br/>
      </w:r>
      <w:r>
        <w:t xml:space="preserve">Contact: w.zhang@physicist-sh.cn</w:t>
      </w:r>
    </w:p>
    <w:bookmarkStart w:id="21" w:name="purpose-and-scope-of-this-purchase-order"/>
    <w:p>
      <w:pPr>
        <w:pStyle w:val="Heading2"/>
      </w:pPr>
      <w:r>
        <w:t xml:space="preserve">1. Purpose and Scope of This Purchase Order</w:t>
      </w:r>
    </w:p>
    <w:p>
      <w:pPr>
        <w:pStyle w:val="FirstParagraph"/>
      </w:pPr>
      <w:r>
        <w:t xml:space="preserve">This Purchase Order is issued by Shanghai Quantum Research Institute Co., Ltd. (hereinafter referred to as the "Buyer") to engage the services of Dr. Wei Zhang, a qualified and licensed Physicist (hereinafter referred to as the "Seller" or "Physicist"), for the provision of specialized scientific consultancy, experimental design oversight, and peer-review services within the jurisdiction of China Shanghai. This Purchase Order constitutes a binding commercial agreement governing the terms, deliverables, compensation, and obligations of both parties in connection with the Physicist's professional engagement.</w:t>
      </w:r>
    </w:p>
    <w:p>
      <w:pPr>
        <w:pStyle w:val="BodyText"/>
      </w:pPr>
      <w:r>
        <w:t xml:space="preserve">The Physicist shall provide expert services in the fields of condensed matter physics, quantum optics, and applied theoretical physics as required by the Buyer's ongoing research programmes conducted at their facilities in China Shanghai. All work shall be performed in accordance with the national standards of the People's Republic of China and the specific technical requirements outlined in the attached Statement of Work (SOW-2025-QR-114).</w:t>
      </w:r>
    </w:p>
    <w:bookmarkEnd w:id="21"/>
    <w:bookmarkStart w:id="22" w:name="line-items-and-deliverables"/>
    <w:p>
      <w:pPr>
        <w:pStyle w:val="Heading2"/>
      </w:pPr>
      <w:r>
        <w:t xml:space="preserve">2. Line Items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Physicist Services</w:t>
            </w:r>
          </w:p>
        </w:tc>
        <w:tc>
          <w:tcPr/>
          <w:p>
            <w:pPr>
              <w:pStyle w:val="Compact"/>
              <w:jc w:val="left"/>
            </w:pPr>
            <w:r>
              <w:t xml:space="preserve">Quantity / Duration</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Quantum optics experimental design and simulation oversight for the Shanghai Photonics Laboratory</w:t>
            </w:r>
          </w:p>
        </w:tc>
        <w:tc>
          <w:tcPr/>
          <w:p>
            <w:pPr>
              <w:pStyle w:val="Compact"/>
              <w:jc w:val="left"/>
            </w:pPr>
            <w:r>
              <w:t xml:space="preserve">120 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Peer review and technical validation of three (3) research manuscripts for submission to international journals</w:t>
            </w:r>
          </w:p>
        </w:tc>
        <w:tc>
          <w:tcPr/>
          <w:p>
            <w:pPr>
              <w:pStyle w:val="Compact"/>
              <w:jc w:val="left"/>
            </w:pPr>
            <w:r>
              <w:t xml:space="preserve">3 manuscripts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03</w:t>
            </w:r>
          </w:p>
        </w:tc>
        <w:tc>
          <w:tcPr/>
          <w:p>
            <w:pPr>
              <w:pStyle w:val="Compact"/>
              <w:jc w:val="left"/>
            </w:pPr>
            <w:r>
              <w:t xml:space="preserve">On-site laboratory supervision and safety compliance audit at the China Shanghai research campus</w:t>
            </w:r>
          </w:p>
        </w:tc>
        <w:tc>
          <w:tcPr/>
          <w:p>
            <w:pPr>
              <w:pStyle w:val="Compact"/>
              <w:jc w:val="left"/>
            </w:pPr>
            <w:r>
              <w:t xml:space="preserve">10 days</w:t>
            </w:r>
          </w:p>
        </w:tc>
        <w:tc>
          <w:tcPr/>
          <w:p>
            <w:pPr>
              <w:pStyle w:val="Compact"/>
              <w:jc w:val="left"/>
            </w:pPr>
            <w:r>
              <w:t xml:space="preserve">6,200.00</w:t>
            </w:r>
          </w:p>
        </w:tc>
        <w:tc>
          <w:tcPr/>
          <w:p>
            <w:pPr>
              <w:pStyle w:val="Compact"/>
              <w:jc w:val="left"/>
            </w:pPr>
            <w:r>
              <w:t xml:space="preserve">62,000.00</w:t>
            </w:r>
          </w:p>
        </w:tc>
      </w:tr>
      <w:tr>
        <w:tc>
          <w:tcPr/>
          <w:p>
            <w:pPr>
              <w:pStyle w:val="Compact"/>
              <w:jc w:val="left"/>
            </w:pPr>
            <w:r>
              <w:t xml:space="preserve">04</w:t>
            </w:r>
          </w:p>
        </w:tc>
        <w:tc>
          <w:tcPr/>
          <w:p>
            <w:pPr>
              <w:pStyle w:val="Compact"/>
              <w:jc w:val="left"/>
            </w:pPr>
            <w:r>
              <w:t xml:space="preserve">Development of a condensed matter physics training curriculum for junior research staff</w:t>
            </w:r>
          </w:p>
        </w:tc>
        <w:tc>
          <w:tcPr/>
          <w:p>
            <w:pPr>
              <w:pStyle w:val="Compact"/>
              <w:jc w:val="left"/>
            </w:pPr>
            <w:r>
              <w:t xml:space="preserve">1 curriculum 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Ad-hoc consultation and emergency technical support (retainer basis)</w:t>
            </w:r>
          </w:p>
        </w:tc>
        <w:tc>
          <w:tcPr/>
          <w:p>
            <w:pPr>
              <w:pStyle w:val="Compact"/>
              <w:jc w:val="left"/>
            </w:pPr>
            <w:r>
              <w:t xml:space="preserve">6 months</w:t>
            </w:r>
          </w:p>
        </w:tc>
        <w:tc>
          <w:tcPr/>
          <w:p>
            <w:pPr>
              <w:pStyle w:val="Compact"/>
              <w:jc w:val="left"/>
            </w:pPr>
            <w:r>
              <w:t xml:space="preserve">8,000.00</w:t>
            </w:r>
          </w:p>
        </w:tc>
        <w:tc>
          <w:tcPr/>
          <w:p>
            <w:pPr>
              <w:pStyle w:val="Compact"/>
              <w:jc w:val="left"/>
            </w:pPr>
            <w:r>
              <w:t xml:space="preserve">48,000.00</w:t>
            </w:r>
          </w:p>
        </w:tc>
      </w:tr>
      <w:tr>
        <w:tc>
          <w:tcPr>
            <w:gridSpan w:val="4"/>
          </w:tcPr>
          <w:p>
            <w:pPr>
              <w:pStyle w:val="Compact"/>
              <w:jc w:val="left"/>
            </w:pPr>
            <w:r>
              <w:t xml:space="preserve">TOTAL AMOUNT DUE (CNY)</w:t>
            </w:r>
          </w:p>
        </w:tc>
        <w:tc>
          <w:tcPr/>
          <w:p>
            <w:pPr>
              <w:pStyle w:val="Compact"/>
              <w:jc w:val="left"/>
            </w:pPr>
            <w:r>
              <w:t xml:space="preserve">432,500.00</w:t>
            </w:r>
          </w:p>
        </w:tc>
      </w:tr>
    </w:tbl>
    <w:bookmarkEnd w:id="22"/>
    <w:bookmarkStart w:id="23" w:name="payment-terms"/>
    <w:p>
      <w:pPr>
        <w:pStyle w:val="Heading2"/>
      </w:pPr>
      <w:r>
        <w:t xml:space="preserve">3. Payment Terms</w:t>
      </w:r>
    </w:p>
    <w:p>
      <w:pPr>
        <w:pStyle w:val="FirstParagraph"/>
      </w:pPr>
      <w:r>
        <w:t xml:space="preserve">Payment for the services rendered under this Purchase Order shall be made in Chinese Yuan (CNY) via bank transfer to the account designated by the Physicist. The payment schedule is as follows:</w:t>
      </w:r>
    </w:p>
    <w:p>
      <w:pPr>
        <w:numPr>
          <w:ilvl w:val="0"/>
          <w:numId w:val="1001"/>
        </w:numPr>
        <w:pStyle w:val="Compact"/>
      </w:pPr>
      <w:r>
        <w:rPr>
          <w:bCs/>
          <w:b/>
        </w:rPr>
        <w:t xml:space="preserve">30% advance payment</w:t>
      </w:r>
      <w:r>
        <w:t xml:space="preserve"> </w:t>
      </w:r>
      <w:r>
        <w:t xml:space="preserve">(CNY 129,750.00) due within five (5) business days of the acceptance of this Purchase Order by the Physicist.</w:t>
      </w:r>
    </w:p>
    <w:p>
      <w:pPr>
        <w:numPr>
          <w:ilvl w:val="0"/>
          <w:numId w:val="1001"/>
        </w:numPr>
        <w:pStyle w:val="Compact"/>
      </w:pPr>
      <w:r>
        <w:rPr>
          <w:bCs/>
          <w:b/>
        </w:rPr>
        <w:t xml:space="preserve">40% milestone payment</w:t>
      </w:r>
      <w:r>
        <w:t xml:space="preserve"> </w:t>
      </w:r>
      <w:r>
        <w:t xml:space="preserve">(CNY 173,000.00) due upon completion and written acceptance of Items 01, 02, and 03 as verified by the Buyer's Chief Research Officer in China Shanghai.</w:t>
      </w:r>
    </w:p>
    <w:p>
      <w:pPr>
        <w:numPr>
          <w:ilvl w:val="0"/>
          <w:numId w:val="1001"/>
        </w:numPr>
        <w:pStyle w:val="Compact"/>
      </w:pPr>
      <w:r>
        <w:rPr>
          <w:bCs/>
          <w:b/>
        </w:rPr>
        <w:t xml:space="preserve">30% final payment</w:t>
      </w:r>
      <w:r>
        <w:t xml:space="preserve"> </w:t>
      </w:r>
      <w:r>
        <w:t xml:space="preserve">(CNY 129,750.00) due within ten (10) business days following the successful delivery and acceptance of Item 04 and the expiration of the Item 05 retainer period.</w:t>
      </w:r>
    </w:p>
    <w:p>
      <w:pPr>
        <w:pStyle w:val="FirstParagraph"/>
      </w:pPr>
      <w:r>
        <w:t xml:space="preserve">All payments are subject to the applicable Value Added Tax (VAT) at the prevailing rate in China Shanghai. Late payments shall incur a penalty of 0.05% per calendar day on the outstanding balance.</w:t>
      </w:r>
    </w:p>
    <w:bookmarkEnd w:id="23"/>
    <w:bookmarkStart w:id="24" w:name="terms-and-conditions"/>
    <w:p>
      <w:pPr>
        <w:pStyle w:val="Heading2"/>
      </w:pPr>
      <w:r>
        <w:t xml:space="preserve">4. Terms and Conditions</w:t>
      </w:r>
    </w:p>
    <w:p>
      <w:pPr>
        <w:numPr>
          <w:ilvl w:val="0"/>
          <w:numId w:val="1002"/>
        </w:numPr>
        <w:pStyle w:val="Compact"/>
      </w:pPr>
      <w:r>
        <w:rPr>
          <w:bCs/>
          <w:b/>
        </w:rPr>
        <w:t xml:space="preserve">Qualification and Licensing:</w:t>
      </w:r>
      <w:r>
        <w:t xml:space="preserve"> </w:t>
      </w:r>
      <w:r>
        <w:t xml:space="preserve">The Physicist warrants that they hold a valid professional registration with the Chinese Society of Physics and possess all necessary qualifications to perform the services described in this Purchase Order within China Shanghai. Any lapse in licensure shall constitute a material breach of this agreement.</w:t>
      </w:r>
    </w:p>
    <w:p>
      <w:pPr>
        <w:numPr>
          <w:ilvl w:val="0"/>
          <w:numId w:val="1002"/>
        </w:numPr>
        <w:pStyle w:val="Compact"/>
      </w:pPr>
      <w:r>
        <w:rPr>
          <w:bCs/>
          <w:b/>
        </w:rPr>
        <w:t xml:space="preserve">Intellectual Property:</w:t>
      </w:r>
      <w:r>
        <w:t xml:space="preserve"> </w:t>
      </w:r>
      <w:r>
        <w:t xml:space="preserve">All research outputs, data, models, and documentation produced by the Physicist in the course of fulfilling this Purchase Order shall be the exclusive property of the Buyer, unless otherwise agreed in writing. The Physicist shall not publish, disclose, or commercialize any proprietary information of the Buyer without prior written consent.</w:t>
      </w:r>
    </w:p>
    <w:p>
      <w:pPr>
        <w:numPr>
          <w:ilvl w:val="0"/>
          <w:numId w:val="1002"/>
        </w:numPr>
        <w:pStyle w:val="Compact"/>
      </w:pPr>
      <w:r>
        <w:rPr>
          <w:bCs/>
          <w:b/>
        </w:rPr>
        <w:t xml:space="preserve">Confidentiality:</w:t>
      </w:r>
      <w:r>
        <w:t xml:space="preserve"> </w:t>
      </w:r>
      <w:r>
        <w:t xml:space="preserve">The Physicist agrees to maintain strict confidentiality regarding all technical data, experimental results, and internal communications encountered during the engagement in China Shanghai. This obligation shall survive the termination of this Purchase Order for a period of five (5) years.</w:t>
      </w:r>
    </w:p>
    <w:p>
      <w:pPr>
        <w:numPr>
          <w:ilvl w:val="0"/>
          <w:numId w:val="1002"/>
        </w:numPr>
        <w:pStyle w:val="Compact"/>
      </w:pPr>
      <w:r>
        <w:rPr>
          <w:bCs/>
          <w:b/>
        </w:rPr>
        <w:t xml:space="preserve">Compliance with Local Regulations:</w:t>
      </w:r>
      <w:r>
        <w:t xml:space="preserve"> </w:t>
      </w:r>
      <w:r>
        <w:t xml:space="preserve">The Physicist shall comply with all applicable laws and regulations of the People's Republic of China, including but not limited to the Labor Contract Law, the Data Security Law, and the regulations governing foreign and domestic scientific research conducted in China Shanghai.</w:t>
      </w:r>
    </w:p>
    <w:p>
      <w:pPr>
        <w:numPr>
          <w:ilvl w:val="0"/>
          <w:numId w:val="1002"/>
        </w:numPr>
        <w:pStyle w:val="Compact"/>
      </w:pPr>
      <w:r>
        <w:rPr>
          <w:bCs/>
          <w:b/>
        </w:rPr>
        <w:t xml:space="preserve">Insurance and Liability:</w:t>
      </w:r>
      <w:r>
        <w:t xml:space="preserve"> </w:t>
      </w:r>
      <w:r>
        <w:t xml:space="preserve">The Physicist shall maintain professional indemnity insurance with a minimum coverage of CNY 2,000,000 for the duration of this Purchase Order. The Physicist shall be liable for any damage to equipment or facilities at the Buyer's China Shanghai premises resulting from negligence or failure to follow established safety protocols.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 and the Physicist shall deliver all work-in-progress materials to the Buyer.</w:t>
      </w:r>
    </w:p>
    <w:p>
      <w:pPr>
        <w:numPr>
          <w:ilvl w:val="0"/>
          <w:numId w:val="1002"/>
        </w:numPr>
        <w:pStyle w:val="Compact"/>
      </w:pPr>
      <w:r>
        <w:rPr>
          <w:bCs/>
          <w:b/>
        </w:rPr>
        <w:t xml:space="preserve">Governing Law and Dispute Resolution:</w:t>
      </w:r>
      <w:r>
        <w:t xml:space="preserve"> </w:t>
      </w:r>
      <w:r>
        <w:t xml:space="preserve">This Purchase Order shall be governed by the laws of the People's Republic of China. Any disputes arising from or in connection with this Purchase Order shall be resolved through arbitration administered by the Shanghai International Arbitration Center (SHIAC) in China Shanghai.</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be bound by all terms and conditions set forth in this Purchase Order. This document, together with the attached Statement of Work, forms the complete agreement between the Buyer and the Physicist regarding the engagement described herein.</w:t>
      </w:r>
    </w:p>
    <w:bookmarkEnd w:id="25"/>
    <w:p>
      <w:pPr>
        <w:pStyle w:val="BodyText"/>
      </w:pPr>
      <w:r>
        <w:rPr>
          <w:bCs/>
          <w:b/>
        </w:rPr>
        <w:t xml:space="preserve">For and on behalf of the Buyer:</w:t>
      </w:r>
    </w:p>
    <w:p>
      <w:pPr>
        <w:pStyle w:val="BodyText"/>
      </w:pPr>
      <w:r>
        <w:t xml:space="preserve">Shanghai Quantum Research Institute Co., Ltd.</w:t>
      </w:r>
    </w:p>
    <w:p>
      <w:pPr>
        <w:pStyle w:val="BodyText"/>
      </w:pPr>
      <w:r>
        <w:t xml:space="preserve">Name: Prof. Liang Chen</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the Seller (Physicist):</w:t>
      </w:r>
    </w:p>
    <w:p>
      <w:pPr>
        <w:pStyle w:val="BodyText"/>
      </w:pPr>
      <w:r>
        <w:t xml:space="preserve">Dr. Wei Zhang</w:t>
      </w:r>
    </w:p>
    <w:p>
      <w:pPr>
        <w:pStyle w:val="BodyText"/>
      </w:pPr>
      <w:r>
        <w:t xml:space="preserve">Name: Dr. Wei Zhang</w:t>
      </w:r>
      <w:r>
        <w:br/>
      </w:r>
      <w:r>
        <w:t xml:space="preserve">Title: Independent Physicist</w:t>
      </w:r>
      <w:r>
        <w:br/>
      </w:r>
      <w:r>
        <w:t xml:space="preserve">Signature: _________________________</w:t>
      </w:r>
      <w:r>
        <w:br/>
      </w:r>
      <w:r>
        <w:t xml:space="preserve">Date: _________________________</w:t>
      </w:r>
    </w:p>
    <w:p>
      <w:pPr>
        <w:pStyle w:val="BodyText"/>
      </w:pPr>
      <w:r>
        <w:rPr>
          <w:bCs/>
          <w:b/>
        </w:rPr>
        <w:t xml:space="preserve">Note:</w:t>
      </w:r>
      <w:r>
        <w:t xml:space="preserve"> </w:t>
      </w:r>
      <w:r>
        <w:t xml:space="preserve">This Purchase Order is valid only for the engagement of the named Physicist at the specified China Shanghai location. Any change in scope, location, or personnel requires a formal amendment issued in writing and signed by both parties. This document is issued in two (2) original copies, one for each party.</w:t>
      </w:r>
    </w:p>
    <w:p>
      <w:pPr>
        <w:pStyle w:val="BodyText"/>
      </w:pPr>
      <w:r>
        <w:t xml:space="preserve">Purchase Order PO-SH-2025-04872 — Shanghai Quantum Research Institute Co., Ltd. — China Shanghai</w:t>
      </w:r>
      <w:r>
        <w:br/>
      </w:r>
      <w:r>
        <w:t xml:space="preserve">This document is the property of the issuing organization. Unauthorized reproduction or distribution is prohibited under the Copyright Law of the People's Republic of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China Shanghai</dc:title>
  <dc:creator/>
  <dc:language>en</dc:language>
  <cp:keywords/>
  <dcterms:created xsi:type="dcterms:W3CDTF">2026-10-10T01:14:46Z</dcterms:created>
  <dcterms:modified xsi:type="dcterms:W3CDTF">2026-10-10T01:14:46Z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