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1" w:name="purchase-order"/>
    <w:p>
      <w:pPr>
        <w:pStyle w:val="Heading1"/>
      </w:pPr>
      <w:r>
        <w:t xml:space="preserve">PURCHASE ORDER</w:t>
      </w:r>
    </w:p>
    <w:bookmarkStart w:id="20" w:name="Xd9becb9a38fa1da925a1f40c3c999d7692493d3"/>
    <w:p>
      <w:pPr>
        <w:pStyle w:val="Heading2"/>
      </w:pPr>
      <w:r>
        <w:t xml:space="preserve">Professional Services &amp; Scientific Equipment Acquisition</w:t>
      </w:r>
    </w:p>
    <w:p>
      <w:pPr>
        <w:pStyle w:val="FirstParagraph"/>
      </w:pPr>
      <w:r>
        <w:t xml:space="preserve">PO No. CM-2025-04871</w:t>
      </w:r>
    </w:p>
    <w:p>
      <w:pPr>
        <w:pStyle w:val="BodyText"/>
      </w:pPr>
      <w:r>
        <w:t xml:space="preserve">Issued: June 12, 2025  |  Valid Until: September 12, 2025</w:t>
      </w:r>
    </w:p>
    <w:bookmarkEnd w:id="20"/>
    <w:bookmarkEnd w:id="21"/>
    <w:bookmarkStart w:id="22" w:name="purchasing-entity"/>
    <w:p>
      <w:pPr>
        <w:pStyle w:val="Heading3"/>
      </w:pPr>
      <w:r>
        <w:t xml:space="preserve">1. Purchasing Entity</w:t>
      </w:r>
    </w:p>
    <w:p>
      <w:pPr>
        <w:pStyle w:val="FirstParagraph"/>
      </w:pPr>
      <w:r>
        <w:rPr>
          <w:bCs/>
          <w:b/>
        </w:rPr>
        <w:t xml:space="preserve">Company:</w:t>
      </w:r>
      <w:r>
        <w:t xml:space="preserve"> </w:t>
      </w:r>
      <w:r>
        <w:t xml:space="preserve">Universidad Nacional de Colombia – Sede Medellín</w:t>
      </w:r>
    </w:p>
    <w:p>
      <w:pPr>
        <w:pStyle w:val="BodyText"/>
      </w:pPr>
      <w:r>
        <w:rPr>
          <w:bCs/>
          <w:b/>
        </w:rPr>
        <w:t xml:space="preserve">Department:</w:t>
      </w:r>
      <w:r>
        <w:t xml:space="preserve"> </w:t>
      </w:r>
      <w:r>
        <w:t xml:space="preserve">Facultad de Minas, Departamento de Física</w:t>
      </w:r>
    </w:p>
    <w:p>
      <w:pPr>
        <w:pStyle w:val="BodyText"/>
      </w:pPr>
      <w:r>
        <w:rPr>
          <w:bCs/>
          <w:b/>
        </w:rPr>
        <w:t xml:space="preserve">Address:</w:t>
      </w:r>
      <w:r>
        <w:t xml:space="preserve"> </w:t>
      </w:r>
      <w:r>
        <w:t xml:space="preserve">Cra. 45 # 6 – 21, El Poblado, Medellín, Antioquia, Colombia</w:t>
      </w:r>
    </w:p>
    <w:p>
      <w:pPr>
        <w:pStyle w:val="BodyText"/>
      </w:pPr>
      <w:r>
        <w:rPr>
          <w:bCs/>
          <w:b/>
        </w:rPr>
        <w:t xml:space="preserve">NIT:</w:t>
      </w:r>
      <w:r>
        <w:t xml:space="preserve"> </w:t>
      </w:r>
      <w:r>
        <w:t xml:space="preserve">900.700.123-4</w:t>
      </w:r>
    </w:p>
    <w:p>
      <w:pPr>
        <w:pStyle w:val="BodyText"/>
      </w:pPr>
      <w:r>
        <w:rPr>
          <w:bCs/>
          <w:b/>
        </w:rPr>
        <w:t xml:space="preserve">Contact:</w:t>
      </w:r>
      <w:r>
        <w:t xml:space="preserve"> </w:t>
      </w:r>
      <w:r>
        <w:t xml:space="preserve">Dra. Carolina Restrepo, Procurement Officer</w:t>
      </w:r>
    </w:p>
    <w:p>
      <w:pPr>
        <w:pStyle w:val="BodyText"/>
      </w:pPr>
      <w:r>
        <w:rPr>
          <w:bCs/>
          <w:b/>
        </w:rPr>
        <w:t xml:space="preserve">Email:</w:t>
      </w:r>
      <w:r>
        <w:t xml:space="preserve"> </w:t>
      </w:r>
      <w:r>
        <w:t xml:space="preserve">c.restrepo@unalmed.edu.co</w:t>
      </w:r>
    </w:p>
    <w:p>
      <w:pPr>
        <w:pStyle w:val="BodyText"/>
      </w:pPr>
      <w:r>
        <w:rPr>
          <w:bCs/>
          <w:b/>
        </w:rPr>
        <w:t xml:space="preserve">Phone:</w:t>
      </w:r>
      <w:r>
        <w:t xml:space="preserve"> </w:t>
      </w:r>
      <w:r>
        <w:t xml:space="preserve">+57 (604) 442 4115 ext. 2340</w:t>
      </w:r>
    </w:p>
    <w:p>
      <w:pPr>
        <w:pStyle w:val="BodyText"/>
      </w:pPr>
      <w:r>
        <w:rPr>
          <w:bCs/>
          <w:b/>
        </w:rPr>
        <w:t xml:space="preserve">Project Code:</w:t>
      </w:r>
      <w:r>
        <w:t xml:space="preserve"> </w:t>
      </w:r>
      <w:r>
        <w:t xml:space="preserve">FIS-MED-2025-0092</w:t>
      </w:r>
    </w:p>
    <w:p>
      <w:pPr>
        <w:pStyle w:val="BodyText"/>
      </w:pPr>
      <w:r>
        <w:rPr>
          <w:bCs/>
          <w:b/>
        </w:rPr>
        <w:t xml:space="preserve">Funding Source:</w:t>
      </w:r>
      <w:r>
        <w:t xml:space="preserve"> </w:t>
      </w:r>
      <w:r>
        <w:t xml:space="preserve">Colciencias / Minciencias Grant No. 878-2024</w:t>
      </w:r>
    </w:p>
    <w:p>
      <w:pPr>
        <w:pStyle w:val="BodyText"/>
      </w:pPr>
      <w:r>
        <w:rPr>
          <w:bCs/>
          <w:b/>
        </w:rPr>
        <w:t xml:space="preserve">Budget Line:</w:t>
      </w:r>
      <w:r>
        <w:t xml:space="preserve"> </w:t>
      </w:r>
      <w:r>
        <w:t xml:space="preserve">04.2.1 – Scientific Personnel &amp; Equipment</w:t>
      </w:r>
    </w:p>
    <w:p>
      <w:pPr>
        <w:pStyle w:val="BodyText"/>
      </w:pPr>
      <w:r>
        <w:rPr>
          <w:bCs/>
          <w:b/>
        </w:rPr>
        <w:t xml:space="preserve">Authorized By:</w:t>
      </w:r>
      <w:r>
        <w:t xml:space="preserve"> </w:t>
      </w:r>
      <w:r>
        <w:t xml:space="preserve">Decano, Facultad de Minas</w:t>
      </w:r>
    </w:p>
    <w:p>
      <w:pPr>
        <w:pStyle w:val="BodyText"/>
      </w:pPr>
      <w:r>
        <w:rPr>
          <w:bCs/>
          <w:b/>
        </w:rPr>
        <w:t xml:space="preserve">Approval Date:</w:t>
      </w:r>
      <w:r>
        <w:t xml:space="preserve"> </w:t>
      </w:r>
      <w:r>
        <w:t xml:space="preserve">May 28, 2025</w:t>
      </w:r>
    </w:p>
    <w:bookmarkEnd w:id="22"/>
    <w:bookmarkStart w:id="23" w:name="vendor-service-provider-physicist"/>
    <w:p>
      <w:pPr>
        <w:pStyle w:val="Heading3"/>
      </w:pPr>
      <w:r>
        <w:t xml:space="preserve">2. Vendor / Service Provider (Physicist)</w:t>
      </w:r>
    </w:p>
    <w:p>
      <w:pPr>
        <w:pStyle w:val="FirstParagraph"/>
      </w:pPr>
      <w:r>
        <w:rPr>
          <w:bCs/>
          <w:b/>
        </w:rPr>
        <w:t xml:space="preserve">Physicist Name:</w:t>
      </w:r>
      <w:r>
        <w:t xml:space="preserve"> </w:t>
      </w:r>
      <w:r>
        <w:t xml:space="preserve">Dr. Alejandro Vargas Mendoza</w:t>
      </w:r>
    </w:p>
    <w:p>
      <w:pPr>
        <w:pStyle w:val="BodyText"/>
      </w:pPr>
      <w:r>
        <w:rPr>
          <w:bCs/>
          <w:b/>
        </w:rPr>
        <w:t xml:space="preserve">Professional Title:</w:t>
      </w:r>
      <w:r>
        <w:t xml:space="preserve"> </w:t>
      </w:r>
      <w:r>
        <w:t xml:space="preserve">Senior Physicist – Quantum Optics &amp; Photonics</w:t>
      </w:r>
    </w:p>
    <w:p>
      <w:pPr>
        <w:pStyle w:val="BodyText"/>
      </w:pPr>
      <w:r>
        <w:rPr>
          <w:bCs/>
          <w:b/>
        </w:rPr>
        <w:t xml:space="preserve">Professional License:</w:t>
      </w:r>
      <w:r>
        <w:t xml:space="preserve"> </w:t>
      </w:r>
      <w:r>
        <w:t xml:space="preserve">Registro Nacional de Profesionales No. RN-2019-44871</w:t>
      </w:r>
    </w:p>
    <w:p>
      <w:pPr>
        <w:pStyle w:val="BodyText"/>
      </w:pPr>
      <w:r>
        <w:rPr>
          <w:bCs/>
          <w:b/>
        </w:rPr>
        <w:t xml:space="preserve">Address:</w:t>
      </w:r>
      <w:r>
        <w:t xml:space="preserve"> </w:t>
      </w:r>
      <w:r>
        <w:t xml:space="preserve">Calle 10 # 43A – 12, Of. 503, El Poblado, Medellín, Antioquia, Colombia</w:t>
      </w:r>
    </w:p>
    <w:p>
      <w:pPr>
        <w:pStyle w:val="BodyText"/>
      </w:pPr>
      <w:r>
        <w:rPr>
          <w:bCs/>
          <w:b/>
        </w:rPr>
        <w:t xml:space="preserve">NIT / CC:</w:t>
      </w:r>
      <w:r>
        <w:t xml:space="preserve"> </w:t>
      </w:r>
      <w:r>
        <w:t xml:space="preserve">901.234.567-8</w:t>
      </w:r>
    </w:p>
    <w:p>
      <w:pPr>
        <w:pStyle w:val="BodyText"/>
      </w:pPr>
      <w:r>
        <w:rPr>
          <w:bCs/>
          <w:b/>
        </w:rPr>
        <w:t xml:space="preserve">Email:</w:t>
      </w:r>
      <w:r>
        <w:t xml:space="preserve"> </w:t>
      </w:r>
      <w:r>
        <w:t xml:space="preserve">a.vargas@fisica-medellin.co</w:t>
      </w:r>
    </w:p>
    <w:p>
      <w:pPr>
        <w:pStyle w:val="BodyText"/>
      </w:pPr>
      <w:r>
        <w:rPr>
          <w:bCs/>
          <w:b/>
        </w:rPr>
        <w:t xml:space="preserve">Phone:</w:t>
      </w:r>
      <w:r>
        <w:t xml:space="preserve"> </w:t>
      </w:r>
      <w:r>
        <w:t xml:space="preserve">+57 (604) 385 6721</w:t>
      </w:r>
    </w:p>
    <w:p>
      <w:pPr>
        <w:pStyle w:val="BodyText"/>
      </w:pPr>
      <w:r>
        <w:rPr>
          <w:bCs/>
          <w:b/>
        </w:rPr>
        <w:t xml:space="preserve">Specialization:</w:t>
      </w:r>
      <w:r>
        <w:t xml:space="preserve"> </w:t>
      </w:r>
      <w:r>
        <w:t xml:space="preserve">Quantum Optics, Laser Physics, Condensed Matter</w:t>
      </w:r>
    </w:p>
    <w:p>
      <w:pPr>
        <w:pStyle w:val="BodyText"/>
      </w:pPr>
      <w:r>
        <w:rPr>
          <w:bCs/>
          <w:b/>
        </w:rPr>
        <w:t xml:space="preserve">Academic Credentials:</w:t>
      </w:r>
      <w:r>
        <w:t xml:space="preserve"> </w:t>
      </w:r>
      <w:r>
        <w:t xml:space="preserve">Ph.D. in Theoretical Physics, Universidad de los Andes, Bogotá</w:t>
      </w:r>
    </w:p>
    <w:p>
      <w:pPr>
        <w:pStyle w:val="BodyText"/>
      </w:pPr>
      <w:r>
        <w:rPr>
          <w:bCs/>
          <w:b/>
        </w:rPr>
        <w:t xml:space="preserve">Years of Experience:</w:t>
      </w:r>
      <w:r>
        <w:t xml:space="preserve"> </w:t>
      </w:r>
      <w:r>
        <w:t xml:space="preserve">14 years in applied and theoretical physics research</w:t>
      </w:r>
    </w:p>
    <w:p>
      <w:pPr>
        <w:pStyle w:val="BodyText"/>
      </w:pPr>
      <w:r>
        <w:rPr>
          <w:bCs/>
          <w:b/>
        </w:rPr>
        <w:t xml:space="preserve">Previous Affiliations:</w:t>
      </w:r>
      <w:r>
        <w:t xml:space="preserve"> </w:t>
      </w:r>
      <w:r>
        <w:t xml:space="preserve">CERN (Visiting Researcher), Universidad de Antioquia</w:t>
      </w:r>
    </w:p>
    <w:p>
      <w:pPr>
        <w:pStyle w:val="BodyText"/>
      </w:pPr>
      <w:r>
        <w:rPr>
          <w:bCs/>
          <w:b/>
        </w:rPr>
        <w:t xml:space="preserve">Professional Association:</w:t>
      </w:r>
      <w:r>
        <w:t xml:space="preserve"> </w:t>
      </w:r>
      <w:r>
        <w:t xml:space="preserve">Colombian Physical Society (Sociedad Colombiana de Física)</w:t>
      </w:r>
    </w:p>
    <w:bookmarkEnd w:id="23"/>
    <w:bookmarkStart w:id="24" w:name="X5d2850d1f9421380d0ab7442521dff182b9b713"/>
    <w:p>
      <w:pPr>
        <w:pStyle w:val="Heading3"/>
      </w:pPr>
      <w:r>
        <w:t xml:space="preserve">3. Scope of Purchase – Physicist Professional Services &amp; Equipment</w:t>
      </w:r>
    </w:p>
    <w:p>
      <w:pPr>
        <w:pStyle w:val="FirstParagraph"/>
      </w:pPr>
      <w:r>
        <w:t xml:space="preserve">This Purchase Order authorizes the acquisition of specialized professional services rendered by the aforementioned Physicist, Dr. Alejandro Vargas Mendoza, along with associated scientific equipment and materials required for the execution of the research project "Advances in Quantum Photonics for Sustainable Energy Applications in the Aburrá Valley Region." The Physicist shall provide full-time consultancy, laboratory supervision, and academic mentorship at the Universidad Nacional de Colombia, Sede Medellín, located in the city of Medellín, Antioquia, Colombia.</w:t>
      </w:r>
    </w:p>
    <w:bookmarkEnd w:id="24"/>
    <w:bookmarkStart w:id="25" w:name="line-items"/>
    <w:p>
      <w:pPr>
        <w:pStyle w:val="Heading3"/>
      </w:pPr>
      <w:r>
        <w:t xml:space="preserve">4. Line Items</w:t>
      </w:r>
    </w:p>
    <w:tbl>
      <w:tblPr>
        <w:tblStyle w:val="Table"/>
        <w:tblW w:type="auto" w:w="0"/>
        <w:tblLook w:firstRow="1" w:lastRow="1"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(COP)</w:t>
            </w:r>
          </w:p>
        </w:tc>
        <w:tc>
          <w:tcPr/>
          <w:p>
            <w:pPr>
              <w:pStyle w:val="Compact"/>
              <w:jc w:val="left"/>
            </w:pPr>
            <w:r>
              <w:t xml:space="preserve">Total (COP)</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Full-time Physicist professional services – Quantum Optics research supervision, laboratory management, and experimental design (12-month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18,500,000</w:t>
            </w:r>
          </w:p>
        </w:tc>
        <w:tc>
          <w:tcPr/>
          <w:p>
            <w:pPr>
              <w:pStyle w:val="Compact"/>
              <w:jc w:val="left"/>
            </w:pPr>
            <w:r>
              <w:t xml:space="preserve">222,000,000</w:t>
            </w:r>
          </w:p>
        </w:tc>
        <w:tc>
          <w:tcPr/>
          <w:p>
            <w:pPr>
              <w:pStyle w:val="Compact"/>
              <w:jc w:val="left"/>
            </w:pPr>
            <w:r>
              <w:t xml:space="preserve">Monthly</w:t>
            </w:r>
          </w:p>
        </w:tc>
      </w:tr>
      <w:tr>
        <w:tc>
          <w:tcPr/>
          <w:p>
            <w:pPr>
              <w:pStyle w:val="Compact"/>
              <w:jc w:val="left"/>
            </w:pPr>
            <w:r>
              <w:t xml:space="preserve">02</w:t>
            </w:r>
          </w:p>
        </w:tc>
        <w:tc>
          <w:tcPr/>
          <w:p>
            <w:pPr>
              <w:pStyle w:val="Compact"/>
              <w:jc w:val="left"/>
            </w:pPr>
            <w:r>
              <w:t xml:space="preserve">Academic mentorship and thesis supervision for 4 graduate students in the Physics program, Medellín campus</w:t>
            </w:r>
          </w:p>
        </w:tc>
        <w:tc>
          <w:tcPr/>
          <w:p>
            <w:pPr>
              <w:pStyle w:val="Compact"/>
              <w:jc w:val="left"/>
            </w:pPr>
            <w:r>
              <w:t xml:space="preserve">4</w:t>
            </w:r>
          </w:p>
        </w:tc>
        <w:tc>
          <w:tcPr/>
          <w:p>
            <w:pPr>
              <w:pStyle w:val="Compact"/>
              <w:jc w:val="left"/>
            </w:pPr>
            <w:r>
              <w:t xml:space="preserve">Students</w:t>
            </w:r>
          </w:p>
        </w:tc>
        <w:tc>
          <w:tcPr/>
          <w:p>
            <w:pPr>
              <w:pStyle w:val="Compact"/>
              <w:jc w:val="left"/>
            </w:pPr>
            <w:r>
              <w:t xml:space="preserve">3,200,000</w:t>
            </w:r>
          </w:p>
        </w:tc>
        <w:tc>
          <w:tcPr/>
          <w:p>
            <w:pPr>
              <w:pStyle w:val="Compact"/>
              <w:jc w:val="left"/>
            </w:pPr>
            <w:r>
              <w:t xml:space="preserve">12,800,000</w:t>
            </w:r>
          </w:p>
        </w:tc>
        <w:tc>
          <w:tcPr/>
          <w:p>
            <w:pPr>
              <w:pStyle w:val="Compact"/>
              <w:jc w:val="left"/>
            </w:pPr>
            <w:r>
              <w:t xml:space="preserve">Semester</w:t>
            </w:r>
          </w:p>
        </w:tc>
      </w:tr>
      <w:tr>
        <w:tc>
          <w:tcPr/>
          <w:p>
            <w:pPr>
              <w:pStyle w:val="Compact"/>
              <w:jc w:val="left"/>
            </w:pPr>
            <w:r>
              <w:t xml:space="preserve">03</w:t>
            </w:r>
          </w:p>
        </w:tc>
        <w:tc>
          <w:tcPr/>
          <w:p>
            <w:pPr>
              <w:pStyle w:val="Compact"/>
              <w:jc w:val="left"/>
            </w:pPr>
            <w:r>
              <w:t xml:space="preserve">High-precision laser interferometer system (He-Ne, 632.8 nm) with optical table and alignment components</w:t>
            </w:r>
          </w:p>
        </w:tc>
        <w:tc>
          <w:tcPr/>
          <w:p>
            <w:pPr>
              <w:pStyle w:val="Compact"/>
              <w:jc w:val="left"/>
            </w:pPr>
            <w:r>
              <w:t xml:space="preserve">1</w:t>
            </w:r>
          </w:p>
        </w:tc>
        <w:tc>
          <w:tcPr/>
          <w:p>
            <w:pPr>
              <w:pStyle w:val="Compact"/>
              <w:jc w:val="left"/>
            </w:pPr>
            <w:r>
              <w:t xml:space="preserve">Set</w:t>
            </w:r>
          </w:p>
        </w:tc>
        <w:tc>
          <w:tcPr/>
          <w:p>
            <w:pPr>
              <w:pStyle w:val="Compact"/>
              <w:jc w:val="left"/>
            </w:pPr>
            <w:r>
              <w:t xml:space="preserve">47,500,000</w:t>
            </w:r>
          </w:p>
        </w:tc>
        <w:tc>
          <w:tcPr/>
          <w:p>
            <w:pPr>
              <w:pStyle w:val="Compact"/>
              <w:jc w:val="left"/>
            </w:pPr>
            <w:r>
              <w:t xml:space="preserve">47,500,000</w:t>
            </w:r>
          </w:p>
        </w:tc>
        <w:tc>
          <w:tcPr/>
          <w:p>
            <w:pPr>
              <w:pStyle w:val="Compact"/>
              <w:jc w:val="left"/>
            </w:pPr>
            <w:r>
              <w:t xml:space="preserve">July 2025</w:t>
            </w:r>
          </w:p>
        </w:tc>
      </w:tr>
      <w:tr>
        <w:tc>
          <w:tcPr/>
          <w:p>
            <w:pPr>
              <w:pStyle w:val="Compact"/>
              <w:jc w:val="left"/>
            </w:pPr>
            <w:r>
              <w:t xml:space="preserve">04</w:t>
            </w:r>
          </w:p>
        </w:tc>
        <w:tc>
          <w:tcPr/>
          <w:p>
            <w:pPr>
              <w:pStyle w:val="Compact"/>
              <w:jc w:val="left"/>
            </w:pPr>
            <w:r>
              <w:t xml:space="preserve">Single-photon detector module (SPAD array, 16-channel) with cryogenic cooling unit</w:t>
            </w:r>
          </w:p>
        </w:tc>
        <w:tc>
          <w:tcPr/>
          <w:p>
            <w:pPr>
              <w:pStyle w:val="Compact"/>
              <w:jc w:val="left"/>
            </w:pPr>
            <w:r>
              <w:t xml:space="preserve">2</w:t>
            </w:r>
          </w:p>
        </w:tc>
        <w:tc>
          <w:tcPr/>
          <w:p>
            <w:pPr>
              <w:pStyle w:val="Compact"/>
              <w:jc w:val="left"/>
            </w:pPr>
            <w:r>
              <w:t xml:space="preserve">Units</w:t>
            </w:r>
          </w:p>
        </w:tc>
        <w:tc>
          <w:tcPr/>
          <w:p>
            <w:pPr>
              <w:pStyle w:val="Compact"/>
              <w:jc w:val="left"/>
            </w:pPr>
            <w:r>
              <w:t xml:space="preserve">28,900,000</w:t>
            </w:r>
          </w:p>
        </w:tc>
        <w:tc>
          <w:tcPr/>
          <w:p>
            <w:pPr>
              <w:pStyle w:val="Compact"/>
              <w:jc w:val="left"/>
            </w:pPr>
            <w:r>
              <w:t xml:space="preserve">57,800,000</w:t>
            </w:r>
          </w:p>
        </w:tc>
        <w:tc>
          <w:tcPr/>
          <w:p>
            <w:pPr>
              <w:pStyle w:val="Compact"/>
              <w:jc w:val="left"/>
            </w:pPr>
            <w:r>
              <w:t xml:space="preserve">July 2025</w:t>
            </w:r>
          </w:p>
        </w:tc>
      </w:tr>
      <w:tr>
        <w:tc>
          <w:tcPr/>
          <w:p>
            <w:pPr>
              <w:pStyle w:val="Compact"/>
              <w:jc w:val="left"/>
            </w:pPr>
            <w:r>
              <w:t xml:space="preserve">05</w:t>
            </w:r>
          </w:p>
        </w:tc>
        <w:tc>
          <w:tcPr/>
          <w:p>
            <w:pPr>
              <w:pStyle w:val="Compact"/>
              <w:jc w:val="left"/>
            </w:pPr>
            <w:r>
              <w:t xml:space="preserve">Optical fiber components, beam splitters, polarizers, and laboratory-grade optics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12,300,000</w:t>
            </w:r>
          </w:p>
        </w:tc>
        <w:tc>
          <w:tcPr/>
          <w:p>
            <w:pPr>
              <w:pStyle w:val="Compact"/>
              <w:jc w:val="left"/>
            </w:pPr>
            <w:r>
              <w:t xml:space="preserve">12,300,000</w:t>
            </w:r>
          </w:p>
        </w:tc>
        <w:tc>
          <w:tcPr/>
          <w:p>
            <w:pPr>
              <w:pStyle w:val="Compact"/>
              <w:jc w:val="left"/>
            </w:pPr>
            <w:r>
              <w:t xml:space="preserve">July 2025</w:t>
            </w:r>
          </w:p>
        </w:tc>
      </w:tr>
      <w:tr>
        <w:tc>
          <w:tcPr/>
          <w:p>
            <w:pPr>
              <w:pStyle w:val="Compact"/>
              <w:jc w:val="left"/>
            </w:pPr>
            <w:r>
              <w:t xml:space="preserve">06</w:t>
            </w:r>
          </w:p>
        </w:tc>
        <w:tc>
          <w:tcPr/>
          <w:p>
            <w:pPr>
              <w:pStyle w:val="Compact"/>
              <w:jc w:val="left"/>
            </w:pPr>
            <w:r>
              <w:t xml:space="preserve">Computational physics software license (MATLAB + custom quantum simulation toolkit, 5-seat license)</w:t>
            </w:r>
          </w:p>
        </w:tc>
        <w:tc>
          <w:tcPr/>
          <w:p>
            <w:pPr>
              <w:pStyle w:val="Compact"/>
              <w:jc w:val="left"/>
            </w:pPr>
            <w:r>
              <w:t xml:space="preserve">5</w:t>
            </w:r>
          </w:p>
        </w:tc>
        <w:tc>
          <w:tcPr/>
          <w:p>
            <w:pPr>
              <w:pStyle w:val="Compact"/>
              <w:jc w:val="left"/>
            </w:pPr>
            <w:r>
              <w:t xml:space="preserve">Seats</w:t>
            </w:r>
          </w:p>
        </w:tc>
        <w:tc>
          <w:tcPr/>
          <w:p>
            <w:pPr>
              <w:pStyle w:val="Compact"/>
              <w:jc w:val="left"/>
            </w:pPr>
            <w:r>
              <w:t xml:space="preserve">4,800,000</w:t>
            </w:r>
          </w:p>
        </w:tc>
        <w:tc>
          <w:tcPr/>
          <w:p>
            <w:pPr>
              <w:pStyle w:val="Compact"/>
              <w:jc w:val="left"/>
            </w:pPr>
            <w:r>
              <w:t xml:space="preserve">24,000,000</w:t>
            </w:r>
          </w:p>
        </w:tc>
        <w:tc>
          <w:tcPr/>
          <w:p>
            <w:pPr>
              <w:pStyle w:val="Compact"/>
              <w:jc w:val="left"/>
            </w:pPr>
            <w:r>
              <w:t xml:space="preserve">June 2025</w:t>
            </w:r>
          </w:p>
        </w:tc>
      </w:tr>
      <w:tr>
        <w:tc>
          <w:tcPr/>
          <w:p>
            <w:pPr>
              <w:pStyle w:val="Compact"/>
              <w:jc w:val="left"/>
            </w:pPr>
            <w:r>
              <w:t xml:space="preserve">07</w:t>
            </w:r>
          </w:p>
        </w:tc>
        <w:tc>
          <w:tcPr/>
          <w:p>
            <w:pPr>
              <w:pStyle w:val="Compact"/>
              <w:jc w:val="left"/>
            </w:pPr>
            <w:r>
              <w:t xml:space="preserve">Publication and dissemination support – peer-reviewed journal fees, conference travel (Medellín to Bogotá, 2 trips)</w:t>
            </w:r>
          </w:p>
        </w:tc>
        <w:tc>
          <w:tcPr/>
          <w:p>
            <w:pPr>
              <w:pStyle w:val="Compact"/>
              <w:jc w:val="left"/>
            </w:pPr>
            <w:r>
              <w:t xml:space="preserve">1</w:t>
            </w:r>
          </w:p>
        </w:tc>
        <w:tc>
          <w:tcPr/>
          <w:p>
            <w:pPr>
              <w:pStyle w:val="Compact"/>
              <w:jc w:val="left"/>
            </w:pPr>
            <w:r>
              <w:t xml:space="preserve">Lot</w:t>
            </w:r>
          </w:p>
        </w:tc>
        <w:tc>
          <w:tcPr/>
          <w:p>
            <w:pPr>
              <w:pStyle w:val="Compact"/>
              <w:jc w:val="left"/>
            </w:pPr>
            <w:r>
              <w:t xml:space="preserve">8,700,000</w:t>
            </w:r>
          </w:p>
        </w:tc>
        <w:tc>
          <w:tcPr/>
          <w:p>
            <w:pPr>
              <w:pStyle w:val="Compact"/>
              <w:jc w:val="left"/>
            </w:pPr>
            <w:r>
              <w:t xml:space="preserve">8,700,000</w:t>
            </w:r>
          </w:p>
        </w:tc>
        <w:tc>
          <w:tcPr/>
          <w:p>
            <w:pPr>
              <w:pStyle w:val="Compact"/>
              <w:jc w:val="left"/>
            </w:pPr>
            <w:r>
              <w:t xml:space="preserve">As needed</w:t>
            </w:r>
          </w:p>
        </w:tc>
      </w:tr>
      <w:tr>
        <w:tc>
          <w:tcPr/>
          <w:p>
            <w:pPr>
              <w:pStyle w:val="Compact"/>
              <w:jc w:val="left"/>
            </w:pPr>
            <w:r>
              <w:t xml:space="preserve">08</w:t>
            </w:r>
          </w:p>
        </w:tc>
        <w:tc>
          <w:tcPr/>
          <w:p>
            <w:pPr>
              <w:pStyle w:val="Compact"/>
              <w:jc w:val="left"/>
            </w:pPr>
            <w:r>
              <w:t xml:space="preserve">Safety equipment and PPE for quantum optics laboratory (laser safety goggles, fume extraction, ESD protection)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5,400,000</w:t>
            </w:r>
          </w:p>
        </w:tc>
        <w:tc>
          <w:tcPr/>
          <w:p>
            <w:pPr>
              <w:pStyle w:val="Compact"/>
              <w:jc w:val="left"/>
            </w:pPr>
            <w:r>
              <w:t xml:space="preserve">5,400,000</w:t>
            </w:r>
          </w:p>
        </w:tc>
        <w:tc>
          <w:tcPr/>
          <w:p>
            <w:pPr>
              <w:pStyle w:val="Compact"/>
              <w:jc w:val="left"/>
            </w:pPr>
            <w:r>
              <w:t xml:space="preserve">July 2025</w:t>
            </w:r>
          </w:p>
        </w:tc>
      </w:tr>
      <w:tr>
        <w:tc>
          <w:tcPr>
            <w:gridSpan w:val="5"/>
          </w:tcPr>
          <w:p>
            <w:pPr>
              <w:pStyle w:val="Compact"/>
              <w:jc w:val="right"/>
            </w:pPr>
            <w:r>
              <w:t xml:space="preserve">Subtotal (COP):</w:t>
            </w:r>
          </w:p>
        </w:tc>
        <w:tc>
          <w:tcPr/>
          <w:p>
            <w:pPr>
              <w:pStyle w:val="Compact"/>
              <w:jc w:val="left"/>
            </w:pPr>
            <w:r>
              <w:t xml:space="preserve">390,500,000</w:t>
            </w:r>
          </w:p>
        </w:tc>
        <w:tc>
          <w:tcPr/>
          <w:p>
            <w:pPr>
              <w:pStyle w:val="Compact"/>
            </w:pPr>
          </w:p>
        </w:tc>
      </w:tr>
      <w:tr>
        <w:tc>
          <w:tcPr>
            <w:gridSpan w:val="5"/>
          </w:tcPr>
          <w:p>
            <w:pPr>
              <w:pStyle w:val="Compact"/>
              <w:jc w:val="right"/>
            </w:pPr>
            <w:r>
              <w:t xml:space="preserve">IVA 19% (COP):</w:t>
            </w:r>
          </w:p>
        </w:tc>
        <w:tc>
          <w:tcPr/>
          <w:p>
            <w:pPr>
              <w:pStyle w:val="Compact"/>
              <w:jc w:val="left"/>
            </w:pPr>
            <w:r>
              <w:t xml:space="preserve">74,195,000</w:t>
            </w:r>
          </w:p>
        </w:tc>
        <w:tc>
          <w:tcPr/>
          <w:p>
            <w:pPr>
              <w:pStyle w:val="Compact"/>
            </w:pPr>
          </w:p>
        </w:tc>
      </w:tr>
      <w:tr>
        <w:tc>
          <w:tcPr>
            <w:gridSpan w:val="5"/>
          </w:tcPr>
          <w:p>
            <w:pPr>
              <w:pStyle w:val="Compact"/>
              <w:jc w:val="right"/>
            </w:pPr>
            <w:r>
              <w:t xml:space="preserve">TOTAL PURCHASE ORDER (COP):</w:t>
            </w:r>
          </w:p>
        </w:tc>
        <w:tc>
          <w:tcPr/>
          <w:p>
            <w:pPr>
              <w:pStyle w:val="Compact"/>
              <w:jc w:val="left"/>
            </w:pPr>
            <w:r>
              <w:t xml:space="preserve">464,695,000</w:t>
            </w:r>
          </w:p>
        </w:tc>
        <w:tc>
          <w:tcPr/>
          <w:p>
            <w:pPr>
              <w:pStyle w:val="Compact"/>
            </w:pPr>
          </w:p>
        </w:tc>
      </w:tr>
    </w:tbl>
    <w:bookmarkEnd w:id="25"/>
    <w:bookmarkStart w:id="26" w:name="terms-and-conditions"/>
    <w:p>
      <w:pPr>
        <w:pStyle w:val="Heading3"/>
      </w:pPr>
      <w:r>
        <w:t xml:space="preserve">5. Terms and Conditions</w:t>
      </w:r>
    </w:p>
    <w:p>
      <w:pPr>
        <w:pStyle w:val="FirstParagraph"/>
      </w:pPr>
      <w:r>
        <w:rPr>
          <w:bCs/>
          <w:b/>
        </w:rPr>
        <w:t xml:space="preserve">5.1</w:t>
      </w:r>
      <w:r>
        <w:t xml:space="preserve"> </w:t>
      </w:r>
      <w:r>
        <w:t xml:space="preserve">The Physicist, Dr. Alejandro Vargas Mendoza, shall render all professional services at the designated laboratory facilities of the Universidad Nacional de Colombia, Sede Medellín, located in the city of Medellín, Antioquia, Colombia. The Physicist is expected to maintain a minimum on-site presence of 40 hours per week during the contract period.</w:t>
      </w:r>
    </w:p>
    <w:p>
      <w:pPr>
        <w:pStyle w:val="BodyText"/>
      </w:pPr>
      <w:r>
        <w:rPr>
          <w:bCs/>
          <w:b/>
        </w:rPr>
        <w:t xml:space="preserve">5.2</w:t>
      </w:r>
      <w:r>
        <w:t xml:space="preserve"> </w:t>
      </w:r>
      <w:r>
        <w:t xml:space="preserve">All scientific equipment listed in this Purchase Order shall be delivered, installed, and calibrated at the Medellín campus no later than August 15, 2025. The Physicist shall oversee the installation and initial calibration of all optical and detection systems.</w:t>
      </w:r>
    </w:p>
    <w:p>
      <w:pPr>
        <w:pStyle w:val="BodyText"/>
      </w:pPr>
      <w:r>
        <w:rPr>
          <w:bCs/>
          <w:b/>
        </w:rPr>
        <w:t xml:space="preserve">5.3</w:t>
      </w:r>
      <w:r>
        <w:t xml:space="preserve"> </w:t>
      </w:r>
      <w:r>
        <w:t xml:space="preserve">Payment shall be made in monthly installments via bank transfer to the account designated by the Physicist. Equipment payments shall be made in two tranches: 50% upon order confirmation and 50% upon delivery and acceptance in Medellín.</w:t>
      </w:r>
    </w:p>
    <w:p>
      <w:pPr>
        <w:pStyle w:val="BodyText"/>
      </w:pPr>
      <w:r>
        <w:rPr>
          <w:bCs/>
          <w:b/>
        </w:rPr>
        <w:t xml:space="preserve">5.4</w:t>
      </w:r>
      <w:r>
        <w:t xml:space="preserve"> </w:t>
      </w:r>
      <w:r>
        <w:t xml:space="preserve">The Physicist shall comply with all applicable Colombian labor regulations, including but not limited to the Código Sustantivo del Trabajo (Law 50 of 1990) and the Código General del Proceso. Social security contributions (pensión, salud, ARL) shall be managed in accordance with Colombian law.</w:t>
      </w:r>
    </w:p>
    <w:p>
      <w:pPr>
        <w:pStyle w:val="BodyText"/>
      </w:pPr>
      <w:r>
        <w:rPr>
          <w:bCs/>
          <w:b/>
        </w:rPr>
        <w:t xml:space="preserve">5.5</w:t>
      </w:r>
      <w:r>
        <w:t xml:space="preserve"> </w:t>
      </w:r>
      <w:r>
        <w:t xml:space="preserve">All intellectual property generated during the execution of this Purchase Order shall be jointly owned by the Universidad Nacional de Colombia and the Physicist, subject to the terms of the Minciencias grant agreement. Publications shall acknowledge the funding source and the institutional affiliation in Medellín.</w:t>
      </w:r>
    </w:p>
    <w:p>
      <w:pPr>
        <w:pStyle w:val="BodyText"/>
      </w:pPr>
      <w:r>
        <w:rPr>
          <w:bCs/>
          <w:b/>
        </w:rPr>
        <w:t xml:space="preserve">5.6</w:t>
      </w:r>
      <w:r>
        <w:t xml:space="preserve"> </w:t>
      </w:r>
      <w:r>
        <w:t xml:space="preserve">The Physicist shall adhere to all laboratory safety protocols established by the Universidad Nacional de Colombia, Sede Medellín, and the Colombian regulatory body for radiation and laser safety (INVIMA / Ministry of Health guidelines).</w:t>
      </w:r>
    </w:p>
    <w:p>
      <w:pPr>
        <w:pStyle w:val="BodyText"/>
      </w:pPr>
      <w:r>
        <w:rPr>
          <w:bCs/>
          <w:b/>
        </w:rPr>
        <w:t xml:space="preserve">5.7</w:t>
      </w:r>
      <w:r>
        <w:t xml:space="preserve"> </w:t>
      </w:r>
      <w:r>
        <w:t xml:space="preserve">This Purchase Order is subject to the general terms of Colombian public procurement law (Ley 80 de 1993 and Ley 1150 de 2007) where applicable, and the internal procurement regulations of the Universidad Nacional de Colombia.</w:t>
      </w:r>
    </w:p>
    <w:p>
      <w:pPr>
        <w:pStyle w:val="BodyText"/>
      </w:pPr>
      <w:r>
        <w:rPr>
          <w:bCs/>
          <w:b/>
        </w:rPr>
        <w:t xml:space="preserve">5.8</w:t>
      </w:r>
      <w:r>
        <w:t xml:space="preserve"> </w:t>
      </w:r>
      <w:r>
        <w:t xml:space="preserve">Any disputes arising from this Purchase Order shall be resolved through the competent courts of the city of Medellín, Antioquia, Colombia, or through arbitration in accordance with Colombian law.</w:t>
      </w:r>
    </w:p>
    <w:bookmarkEnd w:id="26"/>
    <w:bookmarkStart w:id="27" w:name="delivery-and-acceptance"/>
    <w:p>
      <w:pPr>
        <w:pStyle w:val="Heading3"/>
      </w:pPr>
      <w:r>
        <w:t xml:space="preserve">6. Delivery and Acceptance</w:t>
      </w:r>
    </w:p>
    <w:p>
      <w:pPr>
        <w:pStyle w:val="FirstParagraph"/>
      </w:pPr>
      <w:r>
        <w:t xml:space="preserve">All goods and services under this Purchase Order shall be delivered to the following location: Laboratorio de Óptica Cuántica, Edificio de Física, Cra. 45 # 6 – 21, El Poblado, Medellín, Antioquia, Colombia. Acceptance of equipment shall be confirmed in writing by the designated laboratory coordinator within 10 business days of delivery. The Physicist shall sign the acceptance protocol for all installed systems.</w:t>
      </w:r>
    </w:p>
    <w:bookmarkEnd w:id="27"/>
    <w:bookmarkStart w:id="28" w:name="authorization-and-signatures"/>
    <w:p>
      <w:pPr>
        <w:pStyle w:val="Heading3"/>
      </w:pPr>
      <w:r>
        <w:t xml:space="preserve">7. Authorization and Signatures</w:t>
      </w:r>
    </w:p>
    <w:p>
      <w:pPr>
        <w:pStyle w:val="FirstParagraph"/>
      </w:pPr>
      <w:r>
        <w:rPr>
          <w:bCs/>
          <w:b/>
        </w:rPr>
        <w:t xml:space="preserve">Prepared by:</w:t>
      </w:r>
      <w:r>
        <w:br/>
      </w:r>
      <w:r>
        <w:t xml:space="preserve">Dra. Carolina Restrepo</w:t>
      </w:r>
      <w:r>
        <w:br/>
      </w:r>
      <w:r>
        <w:t xml:space="preserve">Procurement Officer</w:t>
      </w:r>
      <w:r>
        <w:br/>
      </w:r>
      <w:r>
        <w:t xml:space="preserve">Universidad Nacional de Colombia – Sede Medellín</w:t>
      </w:r>
      <w:r>
        <w:br/>
      </w:r>
      <w:r>
        <w:t xml:space="preserve">Date: June 12, 2025</w:t>
      </w:r>
    </w:p>
    <w:p>
      <w:pPr>
        <w:pStyle w:val="BodyText"/>
      </w:pPr>
      <w:r>
        <w:rPr>
          <w:bCs/>
          <w:b/>
        </w:rPr>
        <w:t xml:space="preserve">Approved by:</w:t>
      </w:r>
      <w:r>
        <w:br/>
      </w:r>
      <w:r>
        <w:t xml:space="preserve">Dr. Fernando Salazar Ortiz</w:t>
      </w:r>
      <w:r>
        <w:br/>
      </w:r>
      <w:r>
        <w:t xml:space="preserve">Decano, Facultad de Minas</w:t>
      </w:r>
      <w:r>
        <w:br/>
      </w:r>
      <w:r>
        <w:t xml:space="preserve">Universidad Nacional de Colombia – Sede Medellín</w:t>
      </w:r>
      <w:r>
        <w:br/>
      </w:r>
      <w:r>
        <w:t xml:space="preserve">Date: June 12, 2025</w:t>
      </w:r>
    </w:p>
    <w:p>
      <w:pPr>
        <w:pStyle w:val="BodyText"/>
      </w:pPr>
      <w:r>
        <w:rPr>
          <w:bCs/>
          <w:b/>
        </w:rPr>
        <w:t xml:space="preserve">Accepted by (Physicist):</w:t>
      </w:r>
      <w:r>
        <w:br/>
      </w:r>
      <w:r>
        <w:t xml:space="preserve">Dr. Alejandro Vargas Mendoza</w:t>
      </w:r>
      <w:r>
        <w:br/>
      </w:r>
      <w:r>
        <w:t xml:space="preserve">Senior Physicist – Quantum Optics</w:t>
      </w:r>
      <w:r>
        <w:br/>
      </w:r>
      <w:r>
        <w:t xml:space="preserve">Medellín, Antioquia, Colombia</w:t>
      </w:r>
      <w:r>
        <w:br/>
      </w:r>
      <w:r>
        <w:t xml:space="preserve">Date: _______________</w:t>
      </w:r>
    </w:p>
    <w:p>
      <w:pPr>
        <w:pStyle w:val="BodyText"/>
      </w:pPr>
      <w:r>
        <w:rPr>
          <w:bCs/>
          <w:b/>
        </w:rPr>
        <w:t xml:space="preserve">Financial Authorization:</w:t>
      </w:r>
      <w:r>
        <w:br/>
      </w:r>
      <w:r>
        <w:t xml:space="preserve">Lic. María Fernanda Gutiérrez</w:t>
      </w:r>
      <w:r>
        <w:br/>
      </w:r>
      <w:r>
        <w:t xml:space="preserve">Jefe de Tesorería</w:t>
      </w:r>
      <w:r>
        <w:br/>
      </w:r>
      <w:r>
        <w:t xml:space="preserve">Universidad Nacional de Colombia – Sede Medellín</w:t>
      </w:r>
      <w:r>
        <w:br/>
      </w:r>
      <w:r>
        <w:t xml:space="preserve">Date: _______________</w:t>
      </w:r>
    </w:p>
    <w:bookmarkEnd w:id="28"/>
    <w:p>
      <w:pPr>
        <w:pStyle w:val="BodyText"/>
      </w:pPr>
      <w:r>
        <w:t xml:space="preserve">This Purchase Order (PO No. CM-2025-04871) is a binding document issued by the Universidad Nacional de Colombia, Sede Medellín, for the procurement of Physicist professional services and associated scientific equipment in the city of Medellín, Antioquia, Colombia. This document is valid for a period of 90 calendar days from the date of issue. Unauthorized reproduction or distribution is prohibited. For inquiries, contact the Procurement Office at the address listed above.</w:t>
      </w:r>
    </w:p>
    <w:p>
      <w:pPr>
        <w:pStyle w:val="BodyText"/>
      </w:pPr>
      <w:r>
        <w:t xml:space="preserve">Document generated in compliance with Colombian public procurement regulations. All monetary values are expressed in Colombian Pesos (COP, ISO 4217).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Colombia Medellín</dc:title>
  <dc:creator/>
  <dc:language>en</dc:language>
  <cp:keywords/>
  <dcterms:created xsi:type="dcterms:W3CDTF">2026-10-10T04:08:52Z</dcterms:created>
  <dcterms:modified xsi:type="dcterms:W3CDTF">2026-10-10T04:08:52Z</dcterms:modified>
</cp:coreProperties>
</file>

<file path=docProps/custom.xml><?xml version="1.0" encoding="utf-8"?>
<Properties xmlns="http://schemas.openxmlformats.org/officeDocument/2006/custom-properties" xmlns:vt="http://schemas.openxmlformats.org/officeDocument/2006/docPropsVTypes"/>
</file>