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po-2025-frm-0472"/>
    <w:p>
      <w:pPr>
        <w:pStyle w:val="Heading1"/>
      </w:pPr>
      <w:r>
        <w:t xml:space="preserve">PURCHASE ORDER</w:t>
      </w:r>
      <w:r>
        <w:t xml:space="preserve"> </w:t>
      </w:r>
      <w:r>
        <w:t xml:space="preserve">PO-2025-FRM-0472</w:t>
      </w:r>
    </w:p>
    <w:p>
      <w:pPr>
        <w:pStyle w:val="FirstParagraph"/>
      </w:pPr>
      <w:r>
        <w:rPr>
          <w:bCs/>
          <w:b/>
        </w:rPr>
        <w:t xml:space="preserve">Provenance Research &amp; Scientific Consulting S.A.S.</w:t>
      </w:r>
    </w:p>
    <w:p>
      <w:pPr>
        <w:pStyle w:val="BodyText"/>
      </w:pPr>
      <w:r>
        <w:t xml:space="preserve">142 Boulevard Longchamp, 13001 France Marseille, Bouches-du-Rhône</w:t>
      </w:r>
    </w:p>
    <w:p>
      <w:pPr>
        <w:pStyle w:val="BodyText"/>
      </w:pPr>
      <w:r>
        <w:t xml:space="preserve">Tel: +33 4 91 00 00 00 | Email: procurement@provenance-research.fr | SIRET: 892 456 789 00012</w:t>
      </w:r>
    </w:p>
    <w:bookmarkEnd w:id="20"/>
    <w:p>
      <w:pPr>
        <w:pStyle w:val="BodyText"/>
      </w:pPr>
      <w:r>
        <w:rPr>
          <w:bCs/>
          <w:b/>
        </w:rPr>
        <w:t xml:space="preserve">Purchase Order No.:</w:t>
      </w:r>
      <w:r>
        <w:t xml:space="preserve"> </w:t>
      </w:r>
      <w:r>
        <w:t xml:space="preserve">PO-2025-FRM-0472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PRS-2025-MRS-QUANTUM</w:t>
      </w:r>
      <w:r>
        <w:br/>
      </w:r>
      <w:r>
        <w:rPr>
          <w:bCs/>
          <w:b/>
        </w:rPr>
        <w:t xml:space="preserve">Delivery Location:</w:t>
      </w:r>
      <w:r>
        <w:t xml:space="preserve"> </w:t>
      </w:r>
      <w:r>
        <w:t xml:space="preserve">France Marseille</w:t>
      </w:r>
      <w:r>
        <w:br/>
      </w: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r>
        <w:br/>
      </w:r>
      <w:r>
        <w:rPr>
          <w:bCs/>
          <w:b/>
        </w:rPr>
        <w:t xml:space="preserve">Incoterms:</w:t>
      </w:r>
      <w:r>
        <w:t xml:space="preserve"> </w:t>
      </w:r>
      <w:r>
        <w:t xml:space="preserve">DAP France Marseille</w:t>
      </w:r>
      <w:r>
        <w:br/>
      </w:r>
      <w:r>
        <w:rPr>
          <w:bCs/>
          <w:b/>
        </w:rPr>
        <w:t xml:space="preserve">Status:</w:t>
      </w:r>
      <w:r>
        <w:t xml:space="preserve"> </w:t>
      </w:r>
      <w:r>
        <w:t xml:space="preserve">Pending Approval</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Émile Rousseau, Independent Physicist &amp; Quantum Research Consultant</w:t>
            </w:r>
          </w:p>
        </w:tc>
      </w:tr>
      <w:tr>
        <w:tc>
          <w:tcPr/>
          <w:p>
            <w:pPr>
              <w:pStyle w:val="Compact"/>
              <w:jc w:val="left"/>
            </w:pPr>
            <w:r>
              <w:rPr>
                <w:bCs/>
                <w:b/>
              </w:rPr>
              <w:t xml:space="preserve">Professional Address</w:t>
            </w:r>
          </w:p>
        </w:tc>
        <w:tc>
          <w:tcPr/>
          <w:p>
            <w:pPr>
              <w:pStyle w:val="Compact"/>
              <w:jc w:val="left"/>
            </w:pPr>
            <w:r>
              <w:t xml:space="preserve">27 Rue Sainte-Victoire, 13006 France Marseille, Bouches-du-Rhône, France</w:t>
            </w:r>
          </w:p>
        </w:tc>
      </w:tr>
      <w:tr>
        <w:tc>
          <w:tcPr/>
          <w:p>
            <w:pPr>
              <w:pStyle w:val="Compact"/>
              <w:jc w:val="left"/>
            </w:pPr>
            <w:r>
              <w:rPr>
                <w:bCs/>
                <w:b/>
              </w:rPr>
              <w:t xml:space="preserve">Contact Email</w:t>
            </w:r>
          </w:p>
        </w:tc>
        <w:tc>
          <w:tcPr/>
          <w:p>
            <w:pPr>
              <w:pStyle w:val="Compact"/>
              <w:jc w:val="left"/>
            </w:pPr>
            <w:r>
              <w:t xml:space="preserve">e.rousseau@quantum-consulting.fr</w:t>
            </w:r>
          </w:p>
        </w:tc>
      </w:tr>
      <w:tr>
        <w:tc>
          <w:tcPr/>
          <w:p>
            <w:pPr>
              <w:pStyle w:val="Compact"/>
              <w:jc w:val="left"/>
            </w:pPr>
            <w:r>
              <w:rPr>
                <w:bCs/>
                <w:b/>
              </w:rPr>
              <w:t xml:space="preserve">Phone</w:t>
            </w:r>
          </w:p>
        </w:tc>
        <w:tc>
          <w:tcPr/>
          <w:p>
            <w:pPr>
              <w:pStyle w:val="Compact"/>
              <w:jc w:val="left"/>
            </w:pPr>
            <w:r>
              <w:t xml:space="preserve">+33 6 12 34 56 78</w:t>
            </w:r>
          </w:p>
        </w:tc>
      </w:tr>
      <w:tr>
        <w:tc>
          <w:tcPr/>
          <w:p>
            <w:pPr>
              <w:pStyle w:val="Compact"/>
              <w:jc w:val="left"/>
            </w:pPr>
            <w:r>
              <w:rPr>
                <w:bCs/>
                <w:b/>
              </w:rPr>
              <w:t xml:space="preserve">Professional Registration</w:t>
            </w:r>
          </w:p>
        </w:tc>
        <w:tc>
          <w:tcPr/>
          <w:p>
            <w:pPr>
              <w:pStyle w:val="Compact"/>
              <w:jc w:val="left"/>
            </w:pPr>
            <w:r>
              <w:t xml:space="preserve">INPI Registered Consultant No. FR-2019-88432; CNRS Affiliated Researcher (Retired)</w:t>
            </w:r>
          </w:p>
        </w:tc>
      </w:tr>
      <w:tr>
        <w:tc>
          <w:tcPr/>
          <w:p>
            <w:pPr>
              <w:pStyle w:val="Compact"/>
              <w:jc w:val="left"/>
            </w:pPr>
            <w:r>
              <w:rPr>
                <w:bCs/>
                <w:b/>
              </w:rPr>
              <w:t xml:space="preserve">Bank Details (IBAN)</w:t>
            </w:r>
          </w:p>
        </w:tc>
        <w:tc>
          <w:tcPr/>
          <w:p>
            <w:pPr>
              <w:pStyle w:val="Compact"/>
              <w:jc w:val="left"/>
            </w:pPr>
            <w:r>
              <w:t xml:space="preserve">FR76 3000 4000 0312 3456 7890 123</w:t>
            </w:r>
          </w:p>
        </w:tc>
      </w:tr>
    </w:tbl>
    <w:bookmarkEnd w:id="21"/>
    <w:bookmarkStart w:id="22" w:name="Xdc1d002f1b0bf77687106807e2d49a209fa9ec2"/>
    <w:p>
      <w:pPr>
        <w:pStyle w:val="Heading2"/>
      </w:pPr>
      <w:r>
        <w:t xml:space="preserve">2. Description of Services – Physicist Engagement</w:t>
      </w:r>
    </w:p>
    <w:p>
      <w:pPr>
        <w:pStyle w:val="FirstParagraph"/>
      </w:pPr>
      <w:r>
        <w:t xml:space="preserve">This Purchase Order is issued by Provenance Research &amp; Scientific Consulting S.A.S. to formally engage the services of a qualified</w:t>
      </w:r>
      <w:r>
        <w:t xml:space="preserve"> </w:t>
      </w:r>
      <w:r>
        <w:rPr>
          <w:bCs/>
          <w:b/>
        </w:rPr>
        <w:t xml:space="preserve">Physicist</w:t>
      </w:r>
      <w:r>
        <w:t xml:space="preserve"> </w:t>
      </w:r>
      <w:r>
        <w:t xml:space="preserve">for the duration of the project referenced above. The Physicist shall provide expert consultation, laboratory oversight, and technical advisory services in the field of quantum optics and condensed matter physics. All services under this Purchase Order shall be rendered primarily at the company's research facility located in</w:t>
      </w:r>
      <w:r>
        <w:t xml:space="preserve"> </w:t>
      </w:r>
      <w:r>
        <w:rPr>
          <w:bCs/>
          <w:b/>
        </w:rPr>
        <w:t xml:space="preserve">France Marseille</w:t>
      </w:r>
      <w:r>
        <w:t xml:space="preserve">, with the possibility of remote consultation as mutually agreed upon in writing.</w:t>
      </w:r>
    </w:p>
    <w:p>
      <w:pPr>
        <w:pStyle w:val="BodyText"/>
      </w:pPr>
      <w:r>
        <w:t xml:space="preserve">The Physicist is expected to hold a minimum of a Doctorate (Ph.D.) in Physics or a closely related discipline, with a demonstrated track record of peer-reviewed publications in quantum mechanics, photonics, or materials science. The Physicist shall comply with all applicable French labor regulations, data protection laws (GDPR), and institutional safety protocols in force in France Marseille.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On-site Physicist consultation – Quantum optics laboratory design review at France Marseille facility</w:t>
            </w:r>
          </w:p>
        </w:tc>
        <w:tc>
          <w:tcPr/>
          <w:p>
            <w:pPr>
              <w:pStyle w:val="Compact"/>
              <w:jc w:val="left"/>
            </w:pPr>
            <w:r>
              <w:t xml:space="preserve">Day</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Technical advisory – Condensed matter physics simulation oversight (remote and on-site in France Marseille)</w:t>
            </w:r>
          </w:p>
        </w:tc>
        <w:tc>
          <w:tcPr/>
          <w:p>
            <w:pPr>
              <w:pStyle w:val="Compact"/>
              <w:jc w:val="left"/>
            </w:pPr>
            <w:r>
              <w:t xml:space="preserve">Hour</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Preparation of technical reports and methodology documentation for the quantum sensor prototype</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04</w:t>
            </w:r>
          </w:p>
        </w:tc>
        <w:tc>
          <w:tcPr/>
          <w:p>
            <w:pPr>
              <w:pStyle w:val="Compact"/>
              <w:jc w:val="left"/>
            </w:pPr>
            <w:r>
              <w:t xml:space="preserve">Supervision of junior research staff (up to 3 persons) during experimental sessions in France Marseille</w:t>
            </w:r>
          </w:p>
        </w:tc>
        <w:tc>
          <w:tcPr/>
          <w:p>
            <w:pPr>
              <w:pStyle w:val="Compact"/>
              <w:jc w:val="left"/>
            </w:pPr>
            <w:r>
              <w:t xml:space="preserve">Week</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Peer review of draft publications and conference presentations related to the project</w:t>
            </w:r>
          </w:p>
        </w:tc>
        <w:tc>
          <w:tcPr/>
          <w:p>
            <w:pPr>
              <w:pStyle w:val="Compact"/>
              <w:jc w:val="left"/>
            </w:pPr>
            <w:r>
              <w:t xml:space="preserve">Document</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06</w:t>
            </w:r>
          </w:p>
        </w:tc>
        <w:tc>
          <w:tcPr/>
          <w:p>
            <w:pPr>
              <w:pStyle w:val="Compact"/>
              <w:jc w:val="left"/>
            </w:pPr>
            <w:r>
              <w:t xml:space="preserve">Travel and accommodation allowance for Physicist commuting to France Marseille (estimated)</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gridSpan w:val="5"/>
          </w:tcPr>
          <w:p>
            <w:pPr>
              <w:pStyle w:val="Compact"/>
              <w:jc w:val="right"/>
            </w:pPr>
            <w:r>
              <w:t xml:space="preserve">Subtotal (EUR)</w:t>
            </w:r>
          </w:p>
        </w:tc>
        <w:tc>
          <w:tcPr/>
          <w:p>
            <w:pPr>
              <w:pStyle w:val="Compact"/>
              <w:jc w:val="left"/>
            </w:pPr>
            <w:r>
              <w:t xml:space="preserve">€66,100.00</w:t>
            </w:r>
          </w:p>
        </w:tc>
      </w:tr>
      <w:tr>
        <w:tc>
          <w:tcPr>
            <w:gridSpan w:val="5"/>
          </w:tcPr>
          <w:p>
            <w:pPr>
              <w:pStyle w:val="Compact"/>
              <w:jc w:val="right"/>
            </w:pPr>
            <w:r>
              <w:t xml:space="preserve">VAT (TVA) 20%</w:t>
            </w:r>
          </w:p>
        </w:tc>
        <w:tc>
          <w:tcPr/>
          <w:p>
            <w:pPr>
              <w:pStyle w:val="Compact"/>
              <w:jc w:val="left"/>
            </w:pPr>
            <w:r>
              <w:t xml:space="preserve">€13,220.00</w:t>
            </w:r>
          </w:p>
        </w:tc>
      </w:tr>
      <w:tr>
        <w:tc>
          <w:tcPr>
            <w:gridSpan w:val="5"/>
          </w:tcPr>
          <w:p>
            <w:pPr>
              <w:pStyle w:val="Compact"/>
              <w:jc w:val="right"/>
            </w:pPr>
            <w:r>
              <w:t xml:space="preserve">TOTAL AMOUNT DUE (EUR)</w:t>
            </w:r>
          </w:p>
        </w:tc>
        <w:tc>
          <w:tcPr/>
          <w:p>
            <w:pPr>
              <w:pStyle w:val="Compact"/>
              <w:jc w:val="left"/>
            </w:pPr>
            <w:r>
              <w:t xml:space="preserve">€79,320.00</w:t>
            </w:r>
          </w:p>
        </w:tc>
      </w:tr>
    </w:tbl>
    <w:bookmarkEnd w:id="23"/>
    <w:bookmarkStart w:id="24" w:name="delivery-and-performance-schedule"/>
    <w:p>
      <w:pPr>
        <w:pStyle w:val="Heading2"/>
      </w:pPr>
      <w:r>
        <w:t xml:space="preserve">4. Delivery and Performance Schedule</w:t>
      </w:r>
    </w:p>
    <w:p>
      <w:pPr>
        <w:pStyle w:val="FirstParagraph"/>
      </w:pPr>
      <w:r>
        <w:t xml:space="preserve">All services described in this Purchase Order shall commence on</w:t>
      </w:r>
      <w:r>
        <w:t xml:space="preserve"> </w:t>
      </w:r>
      <w:r>
        <w:rPr>
          <w:bCs/>
          <w:b/>
        </w:rPr>
        <w:t xml:space="preserve">1 July 2025</w:t>
      </w:r>
      <w:r>
        <w:t xml:space="preserve"> </w:t>
      </w:r>
      <w:r>
        <w:t xml:space="preserve">and are expected to be completed no later than</w:t>
      </w:r>
      <w:r>
        <w:t xml:space="preserve"> </w:t>
      </w:r>
      <w:r>
        <w:rPr>
          <w:bCs/>
          <w:b/>
        </w:rPr>
        <w:t xml:space="preserve">30 September 2025</w:t>
      </w:r>
      <w:r>
        <w:t xml:space="preserve">. The primary site of performance shall be the Provenance Research laboratory at 142 Boulevard Longchamp, 13001 France Marseille. The Physicist shall be available on-site in France Marseille a minimum of four (4) days per week, with the remaining time allocated to remote analytical work and report preparation. Any change to the delivery schedule must be communicated in writing at least ten (10) business days in advance and approved by the Project Director.</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Provenance Research &amp; Scientific Consulting S.A.S. and the named Physicist upon signature by both parties. All terms are governed by the laws of the French Republic, with jurisdiction vested in the Tribunal de Commerce of France Marseille.</w:t>
      </w:r>
    </w:p>
    <w:p>
      <w:pPr>
        <w:numPr>
          <w:ilvl w:val="0"/>
          <w:numId w:val="1001"/>
        </w:numPr>
        <w:pStyle w:val="Compact"/>
      </w:pPr>
      <w:r>
        <w:rPr>
          <w:bCs/>
          <w:b/>
        </w:rPr>
        <w:t xml:space="preserve">5.2</w:t>
      </w:r>
      <w:r>
        <w:t xml:space="preserve"> </w:t>
      </w:r>
      <w:r>
        <w:t xml:space="preserve">Payment shall be made via bank transfer (virement) to the IBAN specified above within thirty (30) calendar days of receipt of a valid invoice. Late payments shall accrue interest at the rate of 1.5% per month in accordance with French commercial law (Article L441-10 du Code de commerce).</w:t>
      </w:r>
    </w:p>
    <w:p>
      <w:pPr>
        <w:numPr>
          <w:ilvl w:val="0"/>
          <w:numId w:val="1001"/>
        </w:numPr>
        <w:pStyle w:val="Compact"/>
      </w:pPr>
      <w:r>
        <w:rPr>
          <w:bCs/>
          <w:b/>
        </w:rPr>
        <w:t xml:space="preserve">5.3</w:t>
      </w:r>
      <w:r>
        <w:t xml:space="preserve"> </w:t>
      </w:r>
      <w:r>
        <w:t xml:space="preserve">The Physicist warrants that all work products, reports, and intellectual property generated under this Purchase Order shall be the exclusive property of Provenance Research &amp; Scientific Consulting S.A.S., unless otherwise agreed in a separate written addendum.</w:t>
      </w:r>
    </w:p>
    <w:p>
      <w:pPr>
        <w:numPr>
          <w:ilvl w:val="0"/>
          <w:numId w:val="1001"/>
        </w:numPr>
        <w:pStyle w:val="Compact"/>
      </w:pPr>
      <w:r>
        <w:rPr>
          <w:bCs/>
          <w:b/>
        </w:rPr>
        <w:t xml:space="preserve">5.4</w:t>
      </w:r>
      <w:r>
        <w:t xml:space="preserve"> </w:t>
      </w:r>
      <w:r>
        <w:t xml:space="preserve">The Physicist shall maintain professional liability insurance (assurance responsabilité civile professionnelle) with a minimum coverage of €1,000,000 for the entire duration of the engagement in France Marseille. A certificate of insurance shall be provided prior to the commencement of services.</w:t>
      </w:r>
    </w:p>
    <w:p>
      <w:pPr>
        <w:numPr>
          <w:ilvl w:val="0"/>
          <w:numId w:val="1001"/>
        </w:numPr>
        <w:pStyle w:val="Compact"/>
      </w:pPr>
      <w:r>
        <w:rPr>
          <w:bCs/>
          <w:b/>
        </w:rPr>
        <w:t xml:space="preserve">5.5</w:t>
      </w:r>
      <w:r>
        <w:t xml:space="preserve"> </w:t>
      </w:r>
      <w:r>
        <w:t xml:space="preserve">Confidentiality: The Physicist agrees to maintain strict confidentiality regarding all proprietary data, experimental results, and trade secrets encountered during the performance of this Purchase Order. This obligation shall survive the termination of this agreement for a period of five (5) years.</w:t>
      </w:r>
    </w:p>
    <w:p>
      <w:pPr>
        <w:numPr>
          <w:ilvl w:val="0"/>
          <w:numId w:val="1001"/>
        </w:numPr>
        <w:pStyle w:val="Compact"/>
      </w:pPr>
      <w:r>
        <w:rPr>
          <w:bCs/>
          <w:b/>
        </w:rPr>
        <w:t xml:space="preserve">5.6</w:t>
      </w:r>
      <w:r>
        <w:t xml:space="preserve"> </w:t>
      </w:r>
      <w:r>
        <w:t xml:space="preserve">Termination: Either party may terminate this Purchase Order with thirty (30) days' written notice. In the event of termination, the Physicist shall be compensated for all services rendered up to the effective date of termination, plus a reasonable wind-down period.</w:t>
      </w:r>
    </w:p>
    <w:p>
      <w:pPr>
        <w:numPr>
          <w:ilvl w:val="0"/>
          <w:numId w:val="1001"/>
        </w:numPr>
        <w:pStyle w:val="Compact"/>
      </w:pPr>
      <w:r>
        <w:rPr>
          <w:bCs/>
          <w:b/>
        </w:rPr>
        <w:t xml:space="preserve">5.7</w:t>
      </w:r>
      <w:r>
        <w:t xml:space="preserve"> </w:t>
      </w:r>
      <w:r>
        <w:t xml:space="preserve">Health and Safety: The Physicist shall comply with all occupational health and safety regulations applicable in France Marseille, including those set forth by the French Ministry of Labor and the local CHSCT (Comité d'Hygiène, de Sécurité et des Conditions de Travail).</w:t>
      </w:r>
    </w:p>
    <w:p>
      <w:pPr>
        <w:numPr>
          <w:ilvl w:val="0"/>
          <w:numId w:val="1001"/>
        </w:numPr>
        <w:pStyle w:val="Compact"/>
      </w:pPr>
      <w:r>
        <w:rPr>
          <w:bCs/>
          <w:b/>
        </w:rPr>
        <w:t xml:space="preserve">5.8</w:t>
      </w:r>
      <w:r>
        <w:t xml:space="preserve"> </w:t>
      </w:r>
      <w:r>
        <w:t xml:space="preserve">Force Majeure: Neither party shall be liable for failure to perform obligations under this Purchase Order due to events beyond reasonable control, including but not limited to natural disasters, government mandates, or pandemics affecting operations in France Marseille.</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all terms and conditions set forth in this Purchase Order. The Physicist confirms availability to perform the described services at the France Marseille facility and agrees to the compensation structure outlined in Section 3.</w:t>
      </w:r>
    </w:p>
    <w:bookmarkEnd w:id="26"/>
    <w:p>
      <w:pPr>
        <w:pStyle w:val="BodyText"/>
      </w:pPr>
      <w:r>
        <w:rPr>
          <w:bCs/>
          <w:b/>
        </w:rPr>
        <w:t xml:space="preserve">For Provenance Research &amp; Scientific Consulting S.A.S.:</w:t>
      </w:r>
    </w:p>
    <w:p>
      <w:pPr>
        <w:pStyle w:val="BodyText"/>
      </w:pPr>
      <w:r>
        <w:rPr>
          <w:bCs/>
          <w:b/>
        </w:rPr>
        <w:t xml:space="preserve">Name:</w:t>
      </w:r>
      <w:r>
        <w:t xml:space="preserve"> </w:t>
      </w:r>
      <w:r>
        <w:t xml:space="preserve">Dr. Catherine Moreau, Director of Procurement</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_____________________________</w:t>
      </w:r>
    </w:p>
    <w:p>
      <w:pPr>
        <w:pStyle w:val="BodyText"/>
      </w:pPr>
      <w:r>
        <w:rPr>
          <w:bCs/>
          <w:b/>
        </w:rPr>
        <w:t xml:space="preserve">For the Physicist (Service Provider):</w:t>
      </w:r>
    </w:p>
    <w:p>
      <w:pPr>
        <w:pStyle w:val="BodyText"/>
      </w:pPr>
      <w:r>
        <w:rPr>
          <w:bCs/>
          <w:b/>
        </w:rPr>
        <w:t xml:space="preserve">Name:</w:t>
      </w:r>
      <w:r>
        <w:t xml:space="preserve"> </w:t>
      </w:r>
      <w:r>
        <w:t xml:space="preserve">Dr. Émile Rousseau, Physicist</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_____________________________</w:t>
      </w:r>
    </w:p>
    <w:p>
      <w:pPr>
        <w:pStyle w:val="BodyText"/>
      </w:pPr>
      <w:r>
        <w:t xml:space="preserve">This Purchase Order (PO-2025-FRM-0472) was generated by Provenance Research &amp; Scientific Consulting S.A.S., France Marseille. Document reference: PRS-2025-MRS-QUANTUM. For inquiries regarding this Purchase Order or the Physicist engagement, please contact the Procurement Department at procurement@provenance-research.fr. This document is valid only when bearing the original signatures of both parties. Unauthorised reproduction is prohibited under French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France Marseille</dc:title>
  <dc:creator/>
  <dc:language>en</dc:language>
  <cp:keywords/>
  <dcterms:created xsi:type="dcterms:W3CDTF">2026-10-10T07:27:47Z</dcterms:created>
  <dcterms:modified xsi:type="dcterms:W3CDTF">2026-10-10T07:27:47Z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