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Quantum Dynamics Research Solutions Pvt. Ltd.</w:t>
      </w:r>
    </w:p>
    <w:p>
      <w:pPr>
        <w:pStyle w:val="BodyText"/>
      </w:pPr>
      <w:r>
        <w:t xml:space="preserve">Registered Office: 4th Floor, Innovation Tower, Outer Ring Road, India Bangalore, Karnataka 560103</w:t>
      </w:r>
    </w:p>
    <w:p>
      <w:pPr>
        <w:pStyle w:val="BodyText"/>
      </w:pPr>
      <w:r>
        <w:t xml:space="preserve">CIN: U74999KA2019PTC123456 | GSTIN: 29AAXCQ1234F1Z5</w:t>
      </w:r>
    </w:p>
    <w:bookmarkEnd w:id="20"/>
    <w:p>
      <w:pPr>
        <w:pStyle w:val="BodyText"/>
      </w:pPr>
      <w:r>
        <w:rPr>
          <w:bCs/>
          <w:b/>
        </w:rPr>
        <w:t xml:space="preserve">Purchase Order No.:</w:t>
      </w:r>
      <w:r>
        <w:t xml:space="preserve"> </w:t>
      </w:r>
      <w:r>
        <w:t xml:space="preserve">QDRS/PO/2025/0047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Indian Rupee (INR)</w:t>
      </w:r>
      <w:r>
        <w:br/>
      </w:r>
      <w:r>
        <w:rPr>
          <w:bCs/>
          <w:b/>
        </w:rPr>
        <w:t xml:space="preserve">Incoterms:</w:t>
      </w:r>
      <w:r>
        <w:t xml:space="preserve"> </w:t>
      </w:r>
      <w:r>
        <w:t xml:space="preserve">DAP – India Bangalore</w:t>
      </w:r>
    </w:p>
    <w:p>
      <w:pPr>
        <w:pStyle w:val="BodyText"/>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Dr. Ananya Sharma – Independent Physicist &amp; Research Consultant</w:t>
            </w:r>
          </w:p>
        </w:tc>
      </w:tr>
      <w:tr>
        <w:tc>
          <w:tcPr/>
          <w:p>
            <w:pPr>
              <w:pStyle w:val="Compact"/>
              <w:jc w:val="left"/>
            </w:pPr>
            <w:r>
              <w:t xml:space="preserve">Professional Title</w:t>
            </w:r>
          </w:p>
        </w:tc>
        <w:tc>
          <w:tcPr/>
          <w:p>
            <w:pPr>
              <w:pStyle w:val="Compact"/>
              <w:jc w:val="left"/>
            </w:pPr>
            <w:r>
              <w:t xml:space="preserve">Senior Physicist, Ph.D. in Theoretical Physics (Indian Institute of Science, India Bangalore)</w:t>
            </w:r>
          </w:p>
        </w:tc>
      </w:tr>
      <w:tr>
        <w:tc>
          <w:tcPr/>
          <w:p>
            <w:pPr>
              <w:pStyle w:val="Compact"/>
              <w:jc w:val="left"/>
            </w:pPr>
            <w:r>
              <w:t xml:space="preserve">Address</w:t>
            </w:r>
          </w:p>
        </w:tc>
        <w:tc>
          <w:tcPr/>
          <w:p>
            <w:pPr>
              <w:pStyle w:val="Compact"/>
              <w:jc w:val="left"/>
            </w:pPr>
            <w:r>
              <w:t xml:space="preserve">212, 3rd Cross, Indiranagar, 100 Feet Road, India Bangalore, Karnataka 560038</w:t>
            </w:r>
          </w:p>
        </w:tc>
      </w:tr>
      <w:tr>
        <w:tc>
          <w:tcPr/>
          <w:p>
            <w:pPr>
              <w:pStyle w:val="Compact"/>
              <w:jc w:val="left"/>
            </w:pPr>
            <w:r>
              <w:t xml:space="preserve">Contact</w:t>
            </w:r>
          </w:p>
        </w:tc>
        <w:tc>
          <w:tcPr/>
          <w:p>
            <w:pPr>
              <w:pStyle w:val="Compact"/>
              <w:jc w:val="left"/>
            </w:pPr>
            <w:r>
              <w:t xml:space="preserve">dr.ananya.sharma@physconsult.in | +91-98450-12345</w:t>
            </w:r>
          </w:p>
        </w:tc>
      </w:tr>
      <w:tr>
        <w:tc>
          <w:tcPr/>
          <w:p>
            <w:pPr>
              <w:pStyle w:val="Compact"/>
              <w:jc w:val="left"/>
            </w:pPr>
            <w:r>
              <w:t xml:space="preserve">GSTIN</w:t>
            </w:r>
          </w:p>
        </w:tc>
        <w:tc>
          <w:tcPr/>
          <w:p>
            <w:pPr>
              <w:pStyle w:val="Compact"/>
              <w:jc w:val="left"/>
            </w:pPr>
            <w:r>
              <w:t xml:space="preserve">29ABKPS5678L1Z3</w:t>
            </w:r>
          </w:p>
        </w:tc>
      </w:tr>
      <w:tr>
        <w:tc>
          <w:tcPr/>
          <w:p>
            <w:pPr>
              <w:pStyle w:val="Compact"/>
              <w:jc w:val="left"/>
            </w:pPr>
            <w:r>
              <w:t xml:space="preserve">Bank Details</w:t>
            </w:r>
          </w:p>
        </w:tc>
        <w:tc>
          <w:tcPr/>
          <w:p>
            <w:pPr>
              <w:pStyle w:val="Compact"/>
              <w:jc w:val="left"/>
            </w:pPr>
            <w:r>
              <w:t xml:space="preserve">Account No.: 5020-XXXX-XXXX-7891 | IFSC: HDFC0000123 | HDFC Bank, MG Road Branch, India Bangalore</w:t>
            </w:r>
          </w:p>
        </w:tc>
      </w:tr>
    </w:tbl>
    <w:p>
      <w:pPr>
        <w:pStyle w:val="BodyText"/>
      </w:pPr>
      <w:r>
        <w:t xml:space="preserve">2. Description of Purchase – Physicist Professional Services</w:t>
      </w:r>
    </w:p>
    <w:p>
      <w:pPr>
        <w:pStyle w:val="BodyText"/>
      </w:pPr>
      <w:r>
        <w:t xml:space="preserve">This Purchase Order is issued by Quantum Dynamics Research Solutions Pvt. Ltd. (hereinafter referred to as the "Buyer") to engage the services of a qualified</w:t>
      </w:r>
      <w:r>
        <w:t xml:space="preserve"> </w:t>
      </w:r>
      <w:r>
        <w:t xml:space="preserve">Physicist</w:t>
      </w:r>
      <w:r>
        <w:t xml:space="preserve"> </w:t>
      </w:r>
      <w:r>
        <w:t xml:space="preserve">for the purpose of providing specialized research consultancy, experimental design oversight, and technical advisory support. The</w:t>
      </w:r>
      <w:r>
        <w:t xml:space="preserve"> </w:t>
      </w:r>
      <w:r>
        <w:t xml:space="preserve">Physicist</w:t>
      </w:r>
      <w:r>
        <w:t xml:space="preserve"> </w:t>
      </w:r>
      <w:r>
        <w:t xml:space="preserve">shall render all professional services from the Buyer's operational facility located in</w:t>
      </w:r>
      <w:r>
        <w:t xml:space="preserve"> </w:t>
      </w:r>
      <w:r>
        <w:t xml:space="preserve">India Bangalore</w:t>
      </w:r>
      <w:r>
        <w:t xml:space="preserve">, Karnataka, and shall comply with all applicable regulations of the Government of India pertaining to professional services, intellectual property, and data protection.</w:t>
      </w:r>
    </w:p>
    <w:p>
      <w:pPr>
        <w:pStyle w:val="BodyText"/>
      </w:pPr>
      <w:r>
        <w:t xml:space="preserve">The engagement of this</w:t>
      </w:r>
      <w:r>
        <w:t xml:space="preserve"> </w:t>
      </w:r>
      <w:r>
        <w:t xml:space="preserve">Physicist</w:t>
      </w:r>
      <w:r>
        <w:t xml:space="preserve"> </w:t>
      </w:r>
      <w:r>
        <w:t xml:space="preserve">is critical to the Buyer's ongoing R&amp;D programme in quantum sensor development and advanced materials characterization. The</w:t>
      </w:r>
      <w:r>
        <w:t xml:space="preserve"> </w:t>
      </w:r>
      <w:r>
        <w:t xml:space="preserve">Physicist</w:t>
      </w:r>
      <w:r>
        <w:t xml:space="preserve"> </w:t>
      </w:r>
      <w:r>
        <w:t xml:space="preserve">is expected to bring expertise in quantum mechanics, condensed matter physics, and computational modelling to support the project team based in</w:t>
      </w:r>
      <w:r>
        <w:t xml:space="preserve"> </w:t>
      </w:r>
      <w:r>
        <w:t xml:space="preserve">India Bangalore</w:t>
      </w:r>
      <w:r>
        <w:t xml:space="preserve">.</w:t>
      </w:r>
    </w:p>
    <w:p>
      <w:pPr>
        <w:pStyle w:val="BodyText"/>
      </w:pPr>
      <w:r>
        <w:t xml:space="preserve">3. Line Items – Scope of Work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Full-time engagement of Senior Physicist for quantum sensor R&amp;D programme – laboratory-based research, experimental design, and data analysis at the India Bangalore facility</w:t>
            </w:r>
          </w:p>
        </w:tc>
        <w:tc>
          <w:tcPr/>
          <w:p>
            <w:pPr>
              <w:pStyle w:val="Compact"/>
              <w:jc w:val="left"/>
            </w:pPr>
            <w:r>
              <w:t xml:space="preserve">6 months</w:t>
            </w:r>
          </w:p>
        </w:tc>
        <w:tc>
          <w:tcPr/>
          <w:p>
            <w:pPr>
              <w:pStyle w:val="Compact"/>
              <w:jc w:val="left"/>
            </w:pPr>
            <w:r>
              <w:t xml:space="preserve">₹1,85,000/month</w:t>
            </w:r>
          </w:p>
        </w:tc>
        <w:tc>
          <w:tcPr/>
          <w:p>
            <w:pPr>
              <w:pStyle w:val="Compact"/>
              <w:jc w:val="left"/>
            </w:pPr>
            <w:r>
              <w:t xml:space="preserve">₹11,10,000</w:t>
            </w:r>
          </w:p>
        </w:tc>
        <w:tc>
          <w:tcPr/>
          <w:p>
            <w:pPr>
              <w:pStyle w:val="Compact"/>
              <w:jc w:val="left"/>
            </w:pPr>
            <w:r>
              <w:t xml:space="preserve">Mon–Fri, 9:00 AM – 6:00 PM IST</w:t>
            </w:r>
          </w:p>
        </w:tc>
      </w:tr>
      <w:tr>
        <w:tc>
          <w:tcPr/>
          <w:p>
            <w:pPr>
              <w:pStyle w:val="Compact"/>
              <w:jc w:val="left"/>
            </w:pPr>
            <w:r>
              <w:t xml:space="preserve">2</w:t>
            </w:r>
          </w:p>
        </w:tc>
        <w:tc>
          <w:tcPr/>
          <w:p>
            <w:pPr>
              <w:pStyle w:val="Compact"/>
              <w:jc w:val="left"/>
            </w:pPr>
            <w:r>
              <w:t xml:space="preserve">Preparation of technical white papers and peer-reviewed manuscript drafts on quantum coherence in superconducting materials</w:t>
            </w:r>
          </w:p>
        </w:tc>
        <w:tc>
          <w:tcPr/>
          <w:p>
            <w:pPr>
              <w:pStyle w:val="Compact"/>
              <w:jc w:val="left"/>
            </w:pPr>
            <w:r>
              <w:t xml:space="preserve">3 deliverables</w:t>
            </w:r>
          </w:p>
        </w:tc>
        <w:tc>
          <w:tcPr/>
          <w:p>
            <w:pPr>
              <w:pStyle w:val="Compact"/>
              <w:jc w:val="left"/>
            </w:pPr>
            <w:r>
              <w:t xml:space="preserve">₹75,000 each</w:t>
            </w:r>
          </w:p>
        </w:tc>
        <w:tc>
          <w:tcPr/>
          <w:p>
            <w:pPr>
              <w:pStyle w:val="Compact"/>
              <w:jc w:val="left"/>
            </w:pPr>
            <w:r>
              <w:t xml:space="preserve">₹2,25,000</w:t>
            </w:r>
          </w:p>
        </w:tc>
        <w:tc>
          <w:tcPr/>
          <w:p>
            <w:pPr>
              <w:pStyle w:val="Compact"/>
              <w:jc w:val="left"/>
            </w:pPr>
            <w:r>
              <w:t xml:space="preserve">Deliverables due at 2-month intervals</w:t>
            </w:r>
          </w:p>
        </w:tc>
      </w:tr>
      <w:tr>
        <w:tc>
          <w:tcPr/>
          <w:p>
            <w:pPr>
              <w:pStyle w:val="Compact"/>
              <w:jc w:val="left"/>
            </w:pPr>
            <w:r>
              <w:t xml:space="preserve">3</w:t>
            </w:r>
          </w:p>
        </w:tc>
        <w:tc>
          <w:tcPr/>
          <w:p>
            <w:pPr>
              <w:pStyle w:val="Compact"/>
              <w:jc w:val="left"/>
            </w:pPr>
            <w:r>
              <w:t xml:space="preserve">Supervision and mentoring of 4 junior research associates (M.Sc. Physics) at the India Bangalore laboratory</w:t>
            </w:r>
          </w:p>
        </w:tc>
        <w:tc>
          <w:tcPr/>
          <w:p>
            <w:pPr>
              <w:pStyle w:val="Compact"/>
              <w:jc w:val="left"/>
            </w:pPr>
            <w:r>
              <w:t xml:space="preserve">6 months</w:t>
            </w:r>
          </w:p>
        </w:tc>
        <w:tc>
          <w:tcPr/>
          <w:p>
            <w:pPr>
              <w:pStyle w:val="Compact"/>
              <w:jc w:val="left"/>
            </w:pPr>
            <w:r>
              <w:t xml:space="preserve">₹40,000/month</w:t>
            </w:r>
          </w:p>
        </w:tc>
        <w:tc>
          <w:tcPr/>
          <w:p>
            <w:pPr>
              <w:pStyle w:val="Compact"/>
              <w:jc w:val="left"/>
            </w:pPr>
            <w:r>
              <w:t xml:space="preserve">₹2,40,000</w:t>
            </w:r>
          </w:p>
        </w:tc>
        <w:tc>
          <w:tcPr/>
          <w:p>
            <w:pPr>
              <w:pStyle w:val="Compact"/>
              <w:jc w:val="left"/>
            </w:pPr>
            <w:r>
              <w:t xml:space="preserve">Weekly 1-on-1 sessions included</w:t>
            </w:r>
          </w:p>
        </w:tc>
      </w:tr>
      <w:tr>
        <w:tc>
          <w:tcPr/>
          <w:p>
            <w:pPr>
              <w:pStyle w:val="Compact"/>
              <w:jc w:val="left"/>
            </w:pPr>
            <w:r>
              <w:t xml:space="preserve">4</w:t>
            </w:r>
          </w:p>
        </w:tc>
        <w:tc>
          <w:tcPr/>
          <w:p>
            <w:pPr>
              <w:pStyle w:val="Compact"/>
              <w:jc w:val="left"/>
            </w:pPr>
            <w:r>
              <w:t xml:space="preserve">Procurement advisory for specialized physics laboratory equipment (cryogenic systems, vacuum chambers, spectrometers) sourced within India Bangalore and national market</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vendor evaluation and negotiation</w:t>
            </w:r>
          </w:p>
        </w:tc>
      </w:tr>
      <w:tr>
        <w:tc>
          <w:tcPr/>
          <w:p>
            <w:pPr>
              <w:pStyle w:val="Compact"/>
              <w:jc w:val="left"/>
            </w:pPr>
            <w:r>
              <w:t xml:space="preserve">5</w:t>
            </w:r>
          </w:p>
        </w:tc>
        <w:tc>
          <w:tcPr/>
          <w:p>
            <w:pPr>
              <w:pStyle w:val="Compact"/>
              <w:jc w:val="left"/>
            </w:pPr>
            <w:r>
              <w:t xml:space="preserve">Attendance and presentation at 2 national physics conferences held in India Bangalore during the engagement period</w:t>
            </w:r>
          </w:p>
        </w:tc>
        <w:tc>
          <w:tcPr/>
          <w:p>
            <w:pPr>
              <w:pStyle w:val="Compact"/>
              <w:jc w:val="left"/>
            </w:pPr>
            <w:r>
              <w:t xml:space="preserve">2 events</w:t>
            </w:r>
          </w:p>
        </w:tc>
        <w:tc>
          <w:tcPr/>
          <w:p>
            <w:pPr>
              <w:pStyle w:val="Compact"/>
              <w:jc w:val="left"/>
            </w:pPr>
            <w:r>
              <w:t xml:space="preserve">₹35,000 each</w:t>
            </w:r>
          </w:p>
        </w:tc>
        <w:tc>
          <w:tcPr/>
          <w:p>
            <w:pPr>
              <w:pStyle w:val="Compact"/>
              <w:jc w:val="left"/>
            </w:pPr>
            <w:r>
              <w:t xml:space="preserve">₹70,000</w:t>
            </w:r>
          </w:p>
        </w:tc>
        <w:tc>
          <w:tcPr/>
          <w:p>
            <w:pPr>
              <w:pStyle w:val="Compact"/>
              <w:jc w:val="left"/>
            </w:pPr>
            <w:r>
              <w:t xml:space="preserve">Travel and accommodation reimbursed separately</w:t>
            </w:r>
          </w:p>
        </w:tc>
      </w:tr>
      <w:tr>
        <w:tc>
          <w:tcPr>
            <w:gridSpan w:val="4"/>
          </w:tcPr>
          <w:p>
            <w:pPr>
              <w:pStyle w:val="Compact"/>
              <w:jc w:val="right"/>
            </w:pPr>
            <w:r>
              <w:t xml:space="preserve">Subtotal</w:t>
            </w:r>
          </w:p>
        </w:tc>
        <w:tc>
          <w:tcPr/>
          <w:p>
            <w:pPr>
              <w:pStyle w:val="Compact"/>
              <w:jc w:val="left"/>
            </w:pPr>
            <w:r>
              <w:t xml:space="preserve">₹17,95,000</w:t>
            </w:r>
          </w:p>
        </w:tc>
        <w:tc>
          <w:tcPr/>
          <w:p>
            <w:pPr>
              <w:pStyle w:val="Compact"/>
            </w:pPr>
          </w:p>
        </w:tc>
      </w:tr>
      <w:tr>
        <w:tc>
          <w:tcPr>
            <w:gridSpan w:val="4"/>
          </w:tcPr>
          <w:p>
            <w:pPr>
              <w:pStyle w:val="Compact"/>
              <w:jc w:val="right"/>
            </w:pPr>
            <w:r>
              <w:t xml:space="preserve">GST @ 18% (as applicable under Indian tax law for professional services)</w:t>
            </w:r>
          </w:p>
        </w:tc>
        <w:tc>
          <w:tcPr/>
          <w:p>
            <w:pPr>
              <w:pStyle w:val="Compact"/>
              <w:jc w:val="left"/>
            </w:pPr>
            <w:r>
              <w:t xml:space="preserve">₹3,23,100</w:t>
            </w:r>
          </w:p>
        </w:tc>
        <w:tc>
          <w:tcPr/>
          <w:p>
            <w:pPr>
              <w:pStyle w:val="Compact"/>
            </w:pPr>
          </w:p>
        </w:tc>
      </w:tr>
      <w:tr>
        <w:tc>
          <w:tcPr>
            <w:gridSpan w:val="4"/>
          </w:tcPr>
          <w:p>
            <w:pPr>
              <w:pStyle w:val="Compact"/>
              <w:jc w:val="right"/>
            </w:pPr>
            <w:r>
              <w:t xml:space="preserve">TOTAL AMOUNT DUE (INR)</w:t>
            </w:r>
          </w:p>
        </w:tc>
        <w:tc>
          <w:tcPr/>
          <w:p>
            <w:pPr>
              <w:pStyle w:val="Compact"/>
              <w:jc w:val="left"/>
            </w:pPr>
            <w:r>
              <w:t xml:space="preserve">₹21,18,100</w:t>
            </w:r>
          </w:p>
        </w:tc>
        <w:tc>
          <w:tcPr/>
          <w:p>
            <w:pPr>
              <w:pStyle w:val="Compact"/>
              <w:jc w:val="left"/>
            </w:pPr>
            <w:r>
              <w:t xml:space="preserve">INR Twenty-One Lakh Eighteen Thousand One Hundred Only</w:t>
            </w:r>
          </w:p>
        </w:tc>
      </w:tr>
    </w:tbl>
    <w:p>
      <w:pPr>
        <w:pStyle w:val="BodyText"/>
      </w:pPr>
      <w:r>
        <w:t xml:space="preserve">4. Terms and Conditions</w:t>
      </w:r>
    </w:p>
    <w:p>
      <w:pPr>
        <w:numPr>
          <w:ilvl w:val="0"/>
          <w:numId w:val="1001"/>
        </w:numPr>
        <w:pStyle w:val="Compact"/>
      </w:pPr>
      <w:r>
        <w:t xml:space="preserve">This Purchase Order constitutes a binding agreement between the Buyer and the Physicist upon acceptance. All services shall be rendered at the Buyer's premises in India Bangalore, Karnataka, unless otherwise agreed in writing.</w:t>
      </w:r>
    </w:p>
    <w:p>
      <w:pPr>
        <w:numPr>
          <w:ilvl w:val="0"/>
          <w:numId w:val="1001"/>
        </w:numPr>
        <w:pStyle w:val="Compact"/>
      </w:pPr>
      <w:r>
        <w:t xml:space="preserve">The Physicist shall maintain strict confidentiality regarding all proprietary data, research findings, and trade secrets of Quantum Dynamics Research Solutions Pvt. Ltd. A separate Non-Disclosure Agreement (NDA) executed on 10 June 2025 shall govern all confidential information.</w:t>
      </w:r>
    </w:p>
    <w:p>
      <w:pPr>
        <w:numPr>
          <w:ilvl w:val="0"/>
          <w:numId w:val="1001"/>
        </w:numPr>
        <w:pStyle w:val="Compact"/>
      </w:pPr>
      <w:r>
        <w:t xml:space="preserve">All intellectual property generated by the Physicist during the course of this engagement, including but not limited to inventions, designs, software, and publications, shall be the exclusive property of the Buyer, in accordance with the Indian Patents Act, 1970, and the Copyright Act, 1957.</w:t>
      </w:r>
    </w:p>
    <w:p>
      <w:pPr>
        <w:numPr>
          <w:ilvl w:val="0"/>
          <w:numId w:val="1001"/>
        </w:numPr>
        <w:pStyle w:val="Compact"/>
      </w:pPr>
      <w:r>
        <w:t xml:space="preserve">Payment shall be made via NEFT/RTGS to the bank account specified above within 30 days of receipt of a valid tax invoice. Late payments shall attract interest at 1.5% per month as per the Payment of Interest on Delay to Micro and Small Enterprises Act, 2016, if applicable.</w:t>
      </w:r>
    </w:p>
    <w:p>
      <w:pPr>
        <w:numPr>
          <w:ilvl w:val="0"/>
          <w:numId w:val="1001"/>
        </w:numPr>
        <w:pStyle w:val="Compact"/>
      </w:pPr>
      <w:r>
        <w:t xml:space="preserve">The Physicist is engaged as an independent professional consultant and not as an employee of the Buyer. The Physicist shall be responsible for their own professional indemnity insurance and statutory tax obligations under the Income Tax Act, 1961, as applicable in India Bangalore.</w:t>
      </w:r>
    </w:p>
    <w:p>
      <w:pPr>
        <w:numPr>
          <w:ilvl w:val="0"/>
          <w:numId w:val="1001"/>
        </w:numPr>
        <w:pStyle w:val="Compact"/>
      </w:pPr>
      <w:r>
        <w:t xml:space="preserve">The Buyer reserves the right to terminate this Purchase Order with 30 days' written notice. In the event of termination, payment shall be made pro-rata for services rendered up to the termination date.</w:t>
      </w:r>
    </w:p>
    <w:p>
      <w:pPr>
        <w:numPr>
          <w:ilvl w:val="0"/>
          <w:numId w:val="1001"/>
        </w:numPr>
        <w:pStyle w:val="Compact"/>
      </w:pPr>
      <w:r>
        <w:t xml:space="preserve">All disputes arising from this Purchase Order shall be subject to the exclusive jurisdiction of the competent courts in India Bangalore, Karnataka, India.</w:t>
      </w:r>
    </w:p>
    <w:p>
      <w:pPr>
        <w:numPr>
          <w:ilvl w:val="0"/>
          <w:numId w:val="1001"/>
        </w:numPr>
        <w:pStyle w:val="Compact"/>
      </w:pPr>
      <w:r>
        <w:t xml:space="preserve">The Physicist shall comply with all safety protocols, laboratory standards, and regulatory requirements set by the Department of Atomic Energy (DAE) and the Bureau of Indian Standards (BIS) applicable to physics research facilities in India Bangalore.</w:t>
      </w:r>
    </w:p>
    <w:p>
      <w:pPr>
        <w:numPr>
          <w:ilvl w:val="0"/>
          <w:numId w:val="1001"/>
        </w:numPr>
        <w:pStyle w:val="Compact"/>
      </w:pPr>
      <w:r>
        <w:t xml:space="preserve">This Purchase Order is governed by the laws of India. Any amendments must be made in writing and signed by both parties.</w:t>
      </w:r>
    </w:p>
    <w:p>
      <w:pPr>
        <w:pStyle w:val="FirstParagraph"/>
      </w:pPr>
      <w:r>
        <w:t xml:space="preserve">5. Commencement and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Commencement of Physicist engagement</w:t>
            </w:r>
          </w:p>
        </w:tc>
        <w:tc>
          <w:tcPr/>
          <w:p>
            <w:pPr>
              <w:pStyle w:val="Compact"/>
              <w:jc w:val="left"/>
            </w:pPr>
            <w:r>
              <w:t xml:space="preserve">1 July 2025</w:t>
            </w:r>
          </w:p>
        </w:tc>
        <w:tc>
          <w:tcPr/>
          <w:p>
            <w:pPr>
              <w:pStyle w:val="Compact"/>
              <w:jc w:val="left"/>
            </w:pPr>
            <w:r>
              <w:t xml:space="preserve">India Bangalore, Karnataka</w:t>
            </w:r>
          </w:p>
        </w:tc>
      </w:tr>
      <w:tr>
        <w:tc>
          <w:tcPr/>
          <w:p>
            <w:pPr>
              <w:pStyle w:val="Compact"/>
              <w:jc w:val="left"/>
            </w:pPr>
            <w:r>
              <w:t xml:space="preserve">Delivery of 1st white paper</w:t>
            </w:r>
          </w:p>
        </w:tc>
        <w:tc>
          <w:tcPr/>
          <w:p>
            <w:pPr>
              <w:pStyle w:val="Compact"/>
              <w:jc w:val="left"/>
            </w:pPr>
            <w:r>
              <w:t xml:space="preserve">31 August 2025</w:t>
            </w:r>
          </w:p>
        </w:tc>
        <w:tc>
          <w:tcPr/>
          <w:p>
            <w:pPr>
              <w:pStyle w:val="Compact"/>
              <w:jc w:val="left"/>
            </w:pPr>
            <w:r>
              <w:t xml:space="preserve">India Bangalore, Karnataka</w:t>
            </w:r>
          </w:p>
        </w:tc>
      </w:tr>
      <w:tr>
        <w:tc>
          <w:tcPr/>
          <w:p>
            <w:pPr>
              <w:pStyle w:val="Compact"/>
              <w:jc w:val="left"/>
            </w:pPr>
            <w:r>
              <w:t xml:space="preserve">Delivery of 2nd white paper</w:t>
            </w:r>
          </w:p>
        </w:tc>
        <w:tc>
          <w:tcPr/>
          <w:p>
            <w:pPr>
              <w:pStyle w:val="Compact"/>
              <w:jc w:val="left"/>
            </w:pPr>
            <w:r>
              <w:t xml:space="preserve">31 October 2025</w:t>
            </w:r>
          </w:p>
        </w:tc>
        <w:tc>
          <w:tcPr/>
          <w:p>
            <w:pPr>
              <w:pStyle w:val="Compact"/>
              <w:jc w:val="left"/>
            </w:pPr>
            <w:r>
              <w:t xml:space="preserve">India Bangalore, Karnataka</w:t>
            </w:r>
          </w:p>
        </w:tc>
      </w:tr>
      <w:tr>
        <w:tc>
          <w:tcPr/>
          <w:p>
            <w:pPr>
              <w:pStyle w:val="Compact"/>
              <w:jc w:val="left"/>
            </w:pPr>
            <w:r>
              <w:t xml:space="preserve">Delivery of 3rd white paper &amp; final report</w:t>
            </w:r>
          </w:p>
        </w:tc>
        <w:tc>
          <w:tcPr/>
          <w:p>
            <w:pPr>
              <w:pStyle w:val="Compact"/>
              <w:jc w:val="left"/>
            </w:pPr>
            <w:r>
              <w:t xml:space="preserve">31 December 2025</w:t>
            </w:r>
          </w:p>
        </w:tc>
        <w:tc>
          <w:tcPr/>
          <w:p>
            <w:pPr>
              <w:pStyle w:val="Compact"/>
              <w:jc w:val="left"/>
            </w:pPr>
            <w:r>
              <w:t xml:space="preserve">India Bangalore, Karnataka</w:t>
            </w:r>
          </w:p>
        </w:tc>
      </w:tr>
      <w:tr>
        <w:tc>
          <w:tcPr/>
          <w:p>
            <w:pPr>
              <w:pStyle w:val="Compact"/>
              <w:jc w:val="left"/>
            </w:pPr>
            <w:r>
              <w:t xml:space="preserve">Completion of engagement</w:t>
            </w:r>
          </w:p>
        </w:tc>
        <w:tc>
          <w:tcPr/>
          <w:p>
            <w:pPr>
              <w:pStyle w:val="Compact"/>
              <w:jc w:val="left"/>
            </w:pPr>
            <w:r>
              <w:t xml:space="preserve">31 December 2025</w:t>
            </w:r>
          </w:p>
        </w:tc>
        <w:tc>
          <w:tcPr/>
          <w:p>
            <w:pPr>
              <w:pStyle w:val="Compact"/>
              <w:jc w:val="left"/>
            </w:pPr>
            <w:r>
              <w:t xml:space="preserve">India Bangalore, Karnataka</w:t>
            </w:r>
          </w:p>
        </w:tc>
      </w:tr>
    </w:tbl>
    <w:p>
      <w:pPr>
        <w:pStyle w:val="BodyText"/>
      </w:pPr>
      <w:r>
        <w:t xml:space="preserve">6. Acceptance and Authorization</w:t>
      </w:r>
    </w:p>
    <w:p>
      <w:pPr>
        <w:pStyle w:val="BodyText"/>
      </w:pPr>
      <w:r>
        <w:rPr>
          <w:bCs/>
          <w:b/>
        </w:rPr>
        <w:t xml:space="preserve">For and on behalf of the Buyer:</w:t>
      </w:r>
    </w:p>
    <w:p>
      <w:pPr>
        <w:pStyle w:val="BodyText"/>
      </w:pPr>
      <w:r>
        <w:t xml:space="preserve">Quantum Dynamics Research Solutions Pvt. Ltd.</w:t>
      </w:r>
    </w:p>
    <w:p>
      <w:pPr>
        <w:pStyle w:val="BodyText"/>
      </w:pPr>
      <w:r>
        <w:t xml:space="preserve">Name: Mr. Rajiv Menon</w:t>
      </w:r>
      <w:r>
        <w:br/>
      </w:r>
      <w:r>
        <w:t xml:space="preserve">Designation: Chief Executive Officer</w:t>
      </w:r>
      <w:r>
        <w:br/>
      </w:r>
      <w:r>
        <w:t xml:space="preserve">Signature &amp; Company Seal</w:t>
      </w:r>
      <w:r>
        <w:br/>
      </w:r>
      <w:r>
        <w:t xml:space="preserve">Date: _______________</w:t>
      </w:r>
    </w:p>
    <w:p>
      <w:pPr>
        <w:pStyle w:val="BodyText"/>
      </w:pPr>
      <w:r>
        <w:rPr>
          <w:bCs/>
          <w:b/>
        </w:rPr>
        <w:t xml:space="preserve">For and on behalf of the Physicist / Vendor:</w:t>
      </w:r>
    </w:p>
    <w:p>
      <w:pPr>
        <w:pStyle w:val="BodyText"/>
      </w:pPr>
      <w:r>
        <w:t xml:space="preserve">Dr. Ananya Sharma</w:t>
      </w:r>
    </w:p>
    <w:p>
      <w:pPr>
        <w:pStyle w:val="BodyText"/>
      </w:pPr>
      <w:r>
        <w:t xml:space="preserve">Name: Dr. Ananya Sharma</w:t>
      </w:r>
      <w:r>
        <w:br/>
      </w:r>
      <w:r>
        <w:t xml:space="preserve">Designation: Senior Physicist, Independent Consultant</w:t>
      </w:r>
      <w:r>
        <w:br/>
      </w:r>
      <w:r>
        <w:t xml:space="preserve">Signature</w:t>
      </w:r>
      <w:r>
        <w:br/>
      </w:r>
      <w:r>
        <w:t xml:space="preserve">Date: _______________</w:t>
      </w:r>
    </w:p>
    <w:p>
      <w:pPr>
        <w:pStyle w:val="BodyText"/>
      </w:pPr>
      <w:r>
        <w:t xml:space="preserve">This Purchase Order (QDRS/PO/2025/0047) is issued by Quantum Dynamics Research Solutions Pvt. Ltd., India Bangalore, and is valid for acceptance within 30 days of the date of issue. This document is generated electronically and is legally valid under the Information Technology Act, 2000. For queries, contact procurement@qdrs.in or visit our office at Outer Ring Road, India Bangalore, Karnataka 560103,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India Bangalore</dc:title>
  <dc:creator/>
  <dc:language>en</dc:language>
  <cp:keywords/>
  <dcterms:created xsi:type="dcterms:W3CDTF">2026-10-10T03:42:50Z</dcterms:created>
  <dcterms:modified xsi:type="dcterms:W3CDTF">2026-10-10T03:42:50Z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