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Physicist Professional Services &amp; Laboratory Equipment Procurement</w:t>
      </w:r>
    </w:p>
    <w:p>
      <w:pPr>
        <w:pStyle w:val="BodyText"/>
      </w:pPr>
      <w:r>
        <w:t xml:space="preserve">Morocco Casablanca — Official Procurement Document</w:t>
      </w:r>
    </w:p>
    <w:bookmarkEnd w:id="20"/>
    <w:p>
      <w:pPr>
        <w:pStyle w:val="BodyText"/>
      </w:pPr>
      <w:r>
        <w:rPr>
          <w:bCs/>
          <w:b/>
        </w:rPr>
        <w:t xml:space="preserve">Purchase Order No.:</w:t>
      </w:r>
      <w:r>
        <w:t xml:space="preserve"> </w:t>
      </w:r>
      <w:r>
        <w:t xml:space="preserve">PO-CAS-2025-04871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Moroccan Dirham (MAD)</w:t>
      </w:r>
    </w:p>
    <w:p>
      <w:pPr>
        <w:pStyle w:val="BodyText"/>
      </w:pPr>
      <w:r>
        <w:rPr>
          <w:bCs/>
          <w:b/>
        </w:rPr>
        <w:t xml:space="preserve">Incoterms:</w:t>
      </w:r>
      <w:r>
        <w:t xml:space="preserve"> </w:t>
      </w:r>
      <w:r>
        <w:t xml:space="preserve">DDP Casablanca</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Casablanca Institute of Advanced Physics Research</w:t>
      </w:r>
    </w:p>
    <w:p>
      <w:pPr>
        <w:pStyle w:val="BodyText"/>
      </w:pPr>
      <w:r>
        <w:rPr>
          <w:bCs/>
          <w:b/>
        </w:rPr>
        <w:t xml:space="preserve">Address:</w:t>
      </w:r>
      <w:r>
        <w:t xml:space="preserve"> </w:t>
      </w:r>
      <w:r>
        <w:t xml:space="preserve">42 Boulevard Mohammed V, Quartier Gauthier, 20250 Casablanca, Morocco</w:t>
      </w:r>
    </w:p>
    <w:p>
      <w:pPr>
        <w:pStyle w:val="BodyText"/>
      </w:pPr>
      <w:r>
        <w:rPr>
          <w:bCs/>
          <w:b/>
        </w:rPr>
        <w:t xml:space="preserve">Contact Person:</w:t>
      </w:r>
      <w:r>
        <w:t xml:space="preserve"> </w:t>
      </w:r>
      <w:r>
        <w:t xml:space="preserve">Dr. Yasmine El Amrani, Procurement Director</w:t>
      </w:r>
    </w:p>
    <w:p>
      <w:pPr>
        <w:pStyle w:val="BodyText"/>
      </w:pPr>
      <w:r>
        <w:rPr>
          <w:bCs/>
          <w:b/>
        </w:rPr>
        <w:t xml:space="preserve">Email:</w:t>
      </w:r>
      <w:r>
        <w:t xml:space="preserve"> </w:t>
      </w:r>
      <w:r>
        <w:t xml:space="preserve">procurement@caipr.ma</w:t>
      </w:r>
    </w:p>
    <w:p>
      <w:pPr>
        <w:pStyle w:val="BodyText"/>
      </w:pPr>
      <w:r>
        <w:rPr>
          <w:bCs/>
          <w:b/>
        </w:rPr>
        <w:t xml:space="preserve">Phone:</w:t>
      </w:r>
      <w:r>
        <w:t xml:space="preserve"> </w:t>
      </w:r>
      <w:r>
        <w:t xml:space="preserve">+212 522-34-56-78</w:t>
      </w:r>
    </w:p>
    <w:p>
      <w:pPr>
        <w:pStyle w:val="BodyText"/>
      </w:pPr>
      <w:r>
        <w:rPr>
          <w:bCs/>
          <w:b/>
        </w:rPr>
        <w:t xml:space="preserve">Tax ID (ICE):</w:t>
      </w:r>
      <w:r>
        <w:t xml:space="preserve"> </w:t>
      </w:r>
      <w:r>
        <w:t xml:space="preserve">40521873600045</w:t>
      </w:r>
    </w:p>
    <w:bookmarkEnd w:id="21"/>
    <w:bookmarkStart w:id="22" w:name="seller-supplier-service-provider"/>
    <w:p>
      <w:pPr>
        <w:pStyle w:val="Heading3"/>
      </w:pPr>
      <w:r>
        <w:t xml:space="preserve">Seller (Supplier / Service Provider)</w:t>
      </w:r>
    </w:p>
    <w:p>
      <w:pPr>
        <w:pStyle w:val="FirstParagraph"/>
      </w:pPr>
      <w:r>
        <w:rPr>
          <w:bCs/>
          <w:b/>
        </w:rPr>
        <w:t xml:space="preserve">Organization:</w:t>
      </w:r>
      <w:r>
        <w:t xml:space="preserve"> </w:t>
      </w:r>
      <w:r>
        <w:t xml:space="preserve">Atlas Scientific Solutions SARL</w:t>
      </w:r>
    </w:p>
    <w:p>
      <w:pPr>
        <w:pStyle w:val="BodyText"/>
      </w:pPr>
      <w:r>
        <w:rPr>
          <w:bCs/>
          <w:b/>
        </w:rPr>
        <w:t xml:space="preserve">Address:</w:t>
      </w:r>
      <w:r>
        <w:t xml:space="preserve"> </w:t>
      </w:r>
      <w:r>
        <w:t xml:space="preserve">18 Rue Ibn Sina, Hay Riad, 20100 Casablanca, Morocco</w:t>
      </w:r>
    </w:p>
    <w:p>
      <w:pPr>
        <w:pStyle w:val="BodyText"/>
      </w:pPr>
      <w:r>
        <w:rPr>
          <w:bCs/>
          <w:b/>
        </w:rPr>
        <w:t xml:space="preserve">Contact Person:</w:t>
      </w:r>
      <w:r>
        <w:t xml:space="preserve"> </w:t>
      </w:r>
      <w:r>
        <w:t xml:space="preserve">Mr. Karim Benjelloun, Account Manager</w:t>
      </w:r>
    </w:p>
    <w:p>
      <w:pPr>
        <w:pStyle w:val="BodyText"/>
      </w:pPr>
      <w:r>
        <w:rPr>
          <w:bCs/>
          <w:b/>
        </w:rPr>
        <w:t xml:space="preserve">Email:</w:t>
      </w:r>
      <w:r>
        <w:t xml:space="preserve"> </w:t>
      </w:r>
      <w:r>
        <w:t xml:space="preserve">sales@atlasscientific.ma</w:t>
      </w:r>
    </w:p>
    <w:p>
      <w:pPr>
        <w:pStyle w:val="BodyText"/>
      </w:pPr>
      <w:r>
        <w:rPr>
          <w:bCs/>
          <w:b/>
        </w:rPr>
        <w:t xml:space="preserve">Phone:</w:t>
      </w:r>
      <w:r>
        <w:t xml:space="preserve"> </w:t>
      </w:r>
      <w:r>
        <w:t xml:space="preserve">+212 522-78-90-12</w:t>
      </w:r>
    </w:p>
    <w:p>
      <w:pPr>
        <w:pStyle w:val="BodyText"/>
      </w:pPr>
      <w:r>
        <w:rPr>
          <w:bCs/>
          <w:b/>
        </w:rPr>
        <w:t xml:space="preserve">Tax ID (ICE):</w:t>
      </w:r>
      <w:r>
        <w:t xml:space="preserve"> </w:t>
      </w:r>
      <w:r>
        <w:t xml:space="preserve">40532984700012</w:t>
      </w:r>
    </w:p>
    <w:bookmarkEnd w:id="22"/>
    <w:p>
      <w:pPr>
        <w:pStyle w:val="BodyText"/>
      </w:pPr>
      <w:r>
        <w:t xml:space="preserve">Description of Purchase Order Scope</w:t>
      </w:r>
    </w:p>
    <w:p>
      <w:pPr>
        <w:pStyle w:val="BodyText"/>
      </w:pPr>
      <w:r>
        <w:t xml:space="preserve">This Purchase Order is issued by the Casablanca Institute of Advanced Physics Research to procure the professional services of a senior</w:t>
      </w:r>
      <w:r>
        <w:t xml:space="preserve"> </w:t>
      </w:r>
      <w:r>
        <w:t xml:space="preserve">Physicist</w:t>
      </w:r>
      <w:r>
        <w:t xml:space="preserve"> </w:t>
      </w:r>
      <w:r>
        <w:t xml:space="preserve">along with associated laboratory instrumentation and research materials. The engagement of the</w:t>
      </w:r>
      <w:r>
        <w:t xml:space="preserve"> </w:t>
      </w:r>
      <w:r>
        <w:t xml:space="preserve">Physicist</w:t>
      </w:r>
      <w:r>
        <w:t xml:space="preserve"> </w:t>
      </w:r>
      <w:r>
        <w:t xml:space="preserve">is required to lead a twelve-month research programme focused on quantum optics and photonics applications. All deliverables, services, and equipment under this Purchase Order shall be delivered to and performed at the Buyer's facility located in</w:t>
      </w:r>
      <w:r>
        <w:t xml:space="preserve"> </w:t>
      </w:r>
      <w:r>
        <w:t xml:space="preserve">Morocco Casablanca</w:t>
      </w:r>
      <w:r>
        <w:t xml:space="preserve">, specifically at the address stated above. The</w:t>
      </w:r>
      <w:r>
        <w:t xml:space="preserve"> </w:t>
      </w:r>
      <w:r>
        <w:t xml:space="preserve">Physicist</w:t>
      </w:r>
      <w:r>
        <w:t xml:space="preserve"> </w:t>
      </w:r>
      <w:r>
        <w:t xml:space="preserve">shall be expected to work on-site in</w:t>
      </w:r>
      <w:r>
        <w:t xml:space="preserve"> </w:t>
      </w:r>
      <w:r>
        <w:t xml:space="preserve">Morocco Casablanca</w:t>
      </w:r>
      <w:r>
        <w:t xml:space="preserve"> </w:t>
      </w:r>
      <w:r>
        <w:t xml:space="preserve">for a minimum of four (4) days per week, with the remaining time allocated to remote analysis and reporting. This Purchase Order governs all terms, conditions, pricing, and obligations between the two parties for the duration of the stated contract period.</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(MAD)</w:t>
            </w:r>
          </w:p>
        </w:tc>
        <w:tc>
          <w:tcPr/>
          <w:p>
            <w:pPr>
              <w:pStyle w:val="Compact"/>
              <w:jc w:val="left"/>
            </w:pPr>
            <w:r>
              <w:t xml:space="preserve">Total (MAD)</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Senior Physicist – Quantum Optics Specialist (Monthly Retainer, 12 months). The Physicist shall provide full-time research leadership, experimental design, data interpretation, and mentorship of junior researchers at the Morocco Casablanca facility.</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c>
          <w:tcPr/>
          <w:p>
            <w:pPr>
              <w:pStyle w:val="Compact"/>
              <w:jc w:val="left"/>
            </w:pPr>
            <w:r>
              <w:t xml:space="preserve">Monthly, starting 01 July 2025</w:t>
            </w:r>
          </w:p>
        </w:tc>
      </w:tr>
      <w:tr>
        <w:tc>
          <w:tcPr/>
          <w:p>
            <w:pPr>
              <w:pStyle w:val="Compact"/>
              <w:jc w:val="left"/>
            </w:pPr>
            <w:r>
              <w:t xml:space="preserve">2</w:t>
            </w:r>
          </w:p>
        </w:tc>
        <w:tc>
          <w:tcPr/>
          <w:p>
            <w:pPr>
              <w:pStyle w:val="Compact"/>
              <w:jc w:val="left"/>
            </w:pPr>
            <w:r>
              <w:t xml:space="preserve">High-Precision Spectrometer (Model: QS-9000) for the Physicist's laboratory use. Includes calibration certificate and two-year warranty. To be installed at the Morocco Casablanca research lab.</w:t>
            </w:r>
          </w:p>
        </w:tc>
        <w:tc>
          <w:tcPr/>
          <w:p>
            <w:pPr>
              <w:pStyle w:val="Compact"/>
              <w:jc w:val="left"/>
            </w:pPr>
            <w:r>
              <w:t xml:space="preserve">1</w:t>
            </w:r>
          </w:p>
        </w:tc>
        <w:tc>
          <w:tcPr/>
          <w:p>
            <w:pPr>
              <w:pStyle w:val="Compact"/>
              <w:jc w:val="left"/>
            </w:pPr>
            <w:r>
              <w:t xml:space="preserve">1,240,000.00</w:t>
            </w:r>
          </w:p>
        </w:tc>
        <w:tc>
          <w:tcPr/>
          <w:p>
            <w:pPr>
              <w:pStyle w:val="Compact"/>
              <w:jc w:val="left"/>
            </w:pPr>
            <w:r>
              <w:t xml:space="preserve">1,240,000.00</w:t>
            </w:r>
          </w:p>
        </w:tc>
        <w:tc>
          <w:tcPr/>
          <w:p>
            <w:pPr>
              <w:pStyle w:val="Compact"/>
              <w:jc w:val="left"/>
            </w:pPr>
            <w:r>
              <w:t xml:space="preserve">30 July 2025</w:t>
            </w:r>
          </w:p>
        </w:tc>
      </w:tr>
      <w:tr>
        <w:tc>
          <w:tcPr/>
          <w:p>
            <w:pPr>
              <w:pStyle w:val="Compact"/>
              <w:jc w:val="left"/>
            </w:pPr>
            <w:r>
              <w:t xml:space="preserve">3</w:t>
            </w:r>
          </w:p>
        </w:tc>
        <w:tc>
          <w:tcPr/>
          <w:p>
            <w:pPr>
              <w:pStyle w:val="Compact"/>
              <w:jc w:val="left"/>
            </w:pPr>
            <w:r>
              <w:t xml:space="preserve">Cryogenic Cooling System (4K Helium Refrigerator) required for the Physicist's superconducting qubit experiments. Includes installation and commissioning in Morocco Casablanca.</w:t>
            </w:r>
          </w:p>
        </w:tc>
        <w:tc>
          <w:tcPr/>
          <w:p>
            <w:pPr>
              <w:pStyle w:val="Compact"/>
              <w:jc w:val="left"/>
            </w:pPr>
            <w:r>
              <w:t xml:space="preserve">1</w:t>
            </w:r>
          </w:p>
        </w:tc>
        <w:tc>
          <w:tcPr/>
          <w:p>
            <w:pPr>
              <w:pStyle w:val="Compact"/>
              <w:jc w:val="left"/>
            </w:pPr>
            <w:r>
              <w:t xml:space="preserve">2,150,000.00</w:t>
            </w:r>
          </w:p>
        </w:tc>
        <w:tc>
          <w:tcPr/>
          <w:p>
            <w:pPr>
              <w:pStyle w:val="Compact"/>
              <w:jc w:val="left"/>
            </w:pPr>
            <w:r>
              <w:t xml:space="preserve">2,150,000.00</w:t>
            </w:r>
          </w:p>
        </w:tc>
        <w:tc>
          <w:tcPr/>
          <w:p>
            <w:pPr>
              <w:pStyle w:val="Compact"/>
              <w:jc w:val="left"/>
            </w:pPr>
            <w:r>
              <w:t xml:space="preserve">30 August 2025</w:t>
            </w:r>
          </w:p>
        </w:tc>
      </w:tr>
      <w:tr>
        <w:tc>
          <w:tcPr/>
          <w:p>
            <w:pPr>
              <w:pStyle w:val="Compact"/>
              <w:jc w:val="left"/>
            </w:pPr>
            <w:r>
              <w:t xml:space="preserve">4</w:t>
            </w:r>
          </w:p>
        </w:tc>
        <w:tc>
          <w:tcPr/>
          <w:p>
            <w:pPr>
              <w:pStyle w:val="Compact"/>
              <w:jc w:val="left"/>
            </w:pPr>
            <w:r>
              <w:t xml:space="preserve">Optical Table (3m x 2m, Vibration-Isolated) with 120x80mm mounting grid. Delivered and assembled at the Physicist's workstation in Morocco Casablanca.</w:t>
            </w:r>
          </w:p>
        </w:tc>
        <w:tc>
          <w:tcPr/>
          <w:p>
            <w:pPr>
              <w:pStyle w:val="Compact"/>
              <w:jc w:val="left"/>
            </w:pPr>
            <w:r>
              <w:t xml:space="preserve">2</w:t>
            </w:r>
          </w:p>
        </w:tc>
        <w:tc>
          <w:tcPr/>
          <w:p>
            <w:pPr>
              <w:pStyle w:val="Compact"/>
              <w:jc w:val="left"/>
            </w:pPr>
            <w:r>
              <w:t xml:space="preserve">98,000.00</w:t>
            </w:r>
          </w:p>
        </w:tc>
        <w:tc>
          <w:tcPr/>
          <w:p>
            <w:pPr>
              <w:pStyle w:val="Compact"/>
              <w:jc w:val="left"/>
            </w:pPr>
            <w:r>
              <w:t xml:space="preserve">196,000.00</w:t>
            </w:r>
          </w:p>
        </w:tc>
        <w:tc>
          <w:tcPr/>
          <w:p>
            <w:pPr>
              <w:pStyle w:val="Compact"/>
              <w:jc w:val="left"/>
            </w:pPr>
            <w:r>
              <w:t xml:space="preserve">15 July 2025</w:t>
            </w:r>
          </w:p>
        </w:tc>
      </w:tr>
      <w:tr>
        <w:tc>
          <w:tcPr/>
          <w:p>
            <w:pPr>
              <w:pStyle w:val="Compact"/>
              <w:jc w:val="left"/>
            </w:pPr>
            <w:r>
              <w:t xml:space="preserve">5</w:t>
            </w:r>
          </w:p>
        </w:tc>
        <w:tc>
          <w:tcPr/>
          <w:p>
            <w:pPr>
              <w:pStyle w:val="Compact"/>
              <w:jc w:val="left"/>
            </w:pPr>
            <w:r>
              <w:t xml:space="preserve">Single-Photon Detector Array (Superconducting Nanowire, 4-channel) for the Physicist's photon counting experiments. Includes software licence and training for lab staff in Morocco Casablanca.</w:t>
            </w:r>
          </w:p>
        </w:tc>
        <w:tc>
          <w:tcPr/>
          <w:p>
            <w:pPr>
              <w:pStyle w:val="Compact"/>
              <w:jc w:val="left"/>
            </w:pPr>
            <w:r>
              <w:t xml:space="preserve">1</w:t>
            </w:r>
          </w:p>
        </w:tc>
        <w:tc>
          <w:tcPr/>
          <w:p>
            <w:pPr>
              <w:pStyle w:val="Compact"/>
              <w:jc w:val="left"/>
            </w:pPr>
            <w:r>
              <w:t xml:space="preserve">680,000.00</w:t>
            </w:r>
          </w:p>
        </w:tc>
        <w:tc>
          <w:tcPr/>
          <w:p>
            <w:pPr>
              <w:pStyle w:val="Compact"/>
              <w:jc w:val="left"/>
            </w:pPr>
            <w:r>
              <w:t xml:space="preserve">680,000.00</w:t>
            </w:r>
          </w:p>
        </w:tc>
        <w:tc>
          <w:tcPr/>
          <w:p>
            <w:pPr>
              <w:pStyle w:val="Compact"/>
              <w:jc w:val="left"/>
            </w:pPr>
            <w:r>
              <w:t xml:space="preserve">30 September 2025</w:t>
            </w:r>
          </w:p>
        </w:tc>
      </w:tr>
      <w:tr>
        <w:tc>
          <w:tcPr/>
          <w:p>
            <w:pPr>
              <w:pStyle w:val="Compact"/>
              <w:jc w:val="left"/>
            </w:pPr>
            <w:r>
              <w:t xml:space="preserve">6</w:t>
            </w:r>
          </w:p>
        </w:tc>
        <w:tc>
          <w:tcPr/>
          <w:p>
            <w:pPr>
              <w:pStyle w:val="Compact"/>
              <w:jc w:val="left"/>
            </w:pPr>
            <w:r>
              <w:t xml:space="preserve">Consumables &amp; Optical Components Package (lenses, filters, beam splitters, fibre couplers) for the Physicist's ongoing experimental work over 12 months.</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c>
          <w:tcPr/>
          <w:p>
            <w:pPr>
              <w:pStyle w:val="Compact"/>
              <w:jc w:val="left"/>
            </w:pPr>
            <w:r>
              <w:t xml:space="preserve">Quarterly delivery, first batch 01 July 2025</w:t>
            </w:r>
          </w:p>
        </w:tc>
      </w:tr>
      <w:tr>
        <w:tc>
          <w:tcPr/>
          <w:p>
            <w:pPr>
              <w:pStyle w:val="Compact"/>
              <w:jc w:val="left"/>
            </w:pPr>
            <w:r>
              <w:t xml:space="preserve">7</w:t>
            </w:r>
          </w:p>
        </w:tc>
        <w:tc>
          <w:tcPr/>
          <w:p>
            <w:pPr>
              <w:pStyle w:val="Compact"/>
              <w:jc w:val="left"/>
            </w:pPr>
            <w:r>
              <w:t xml:space="preserve">Professional Development &amp; Conference Travel for the Physicist (2 international conferences, 1 national symposium in Morocco Casablanca). Includes airfare, accommodation, and registration fees.</w:t>
            </w:r>
          </w:p>
        </w:tc>
        <w:tc>
          <w:tcPr/>
          <w:p>
            <w:pPr>
              <w:pStyle w:val="Compact"/>
              <w:jc w:val="left"/>
            </w:pPr>
            <w:r>
              <w:t xml:space="preserve">3</w:t>
            </w:r>
          </w:p>
        </w:tc>
        <w:tc>
          <w:tcPr/>
          <w:p>
            <w:pPr>
              <w:pStyle w:val="Compact"/>
              <w:jc w:val="left"/>
            </w:pPr>
            <w:r>
              <w:t xml:space="preserve">42,000.00</w:t>
            </w:r>
          </w:p>
        </w:tc>
        <w:tc>
          <w:tcPr/>
          <w:p>
            <w:pPr>
              <w:pStyle w:val="Compact"/>
              <w:jc w:val="left"/>
            </w:pPr>
            <w:r>
              <w:t xml:space="preserve">126,000.00</w:t>
            </w:r>
          </w:p>
        </w:tc>
        <w:tc>
          <w:tcPr/>
          <w:p>
            <w:pPr>
              <w:pStyle w:val="Compact"/>
              <w:jc w:val="left"/>
            </w:pPr>
            <w:r>
              <w:t xml:space="preserve">As scheduled by the Physicist</w:t>
            </w:r>
          </w:p>
        </w:tc>
      </w:tr>
      <w:tr>
        <w:tc>
          <w:tcPr/>
          <w:p>
            <w:pPr>
              <w:pStyle w:val="Compact"/>
              <w:jc w:val="left"/>
            </w:pPr>
            <w:r>
              <w:t xml:space="preserve">8</w:t>
            </w:r>
          </w:p>
        </w:tc>
        <w:tc>
          <w:tcPr/>
          <w:p>
            <w:pPr>
              <w:pStyle w:val="Compact"/>
              <w:jc w:val="left"/>
            </w:pPr>
            <w:r>
              <w:t xml:space="preserve">Technical Documentation, Safety Compliance Audit, and Regulatory Filing for all imported equipment under this Purchase Order in accordance with Moroccan customs and Ministry of Higher Education requirements.</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c>
          <w:tcPr/>
          <w:p>
            <w:pPr>
              <w:pStyle w:val="Compact"/>
              <w:jc w:val="left"/>
            </w:pPr>
            <w:r>
              <w:t xml:space="preserve">Within 10 business days of equipment arrival</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5,592,000.00 MAD</w:t>
            </w:r>
          </w:p>
        </w:tc>
      </w:tr>
      <w:tr>
        <w:tc>
          <w:tcPr/>
          <w:p>
            <w:pPr>
              <w:pStyle w:val="Compact"/>
              <w:jc w:val="left"/>
            </w:pPr>
            <w:r>
              <w:t xml:space="preserve">VAT (20% – Morocco)</w:t>
            </w:r>
          </w:p>
        </w:tc>
        <w:tc>
          <w:tcPr/>
          <w:p>
            <w:pPr>
              <w:pStyle w:val="Compact"/>
              <w:jc w:val="right"/>
            </w:pPr>
            <w:r>
              <w:t xml:space="preserve">1,118,400.00 MAD</w:t>
            </w:r>
          </w:p>
        </w:tc>
      </w:tr>
      <w:tr>
        <w:tc>
          <w:tcPr/>
          <w:p>
            <w:pPr>
              <w:pStyle w:val="Compact"/>
              <w:jc w:val="left"/>
            </w:pPr>
            <w:r>
              <w:t xml:space="preserve">Shipping &amp; Insurance (DDP Casablanca)</w:t>
            </w:r>
          </w:p>
        </w:tc>
        <w:tc>
          <w:tcPr/>
          <w:p>
            <w:pPr>
              <w:pStyle w:val="Compact"/>
              <w:jc w:val="right"/>
            </w:pPr>
            <w:r>
              <w:t xml:space="preserve">48,500.00 MAD</w:t>
            </w:r>
          </w:p>
        </w:tc>
      </w:tr>
      <w:tr>
        <w:tc>
          <w:tcPr/>
          <w:p>
            <w:pPr>
              <w:pStyle w:val="Compact"/>
              <w:jc w:val="left"/>
            </w:pPr>
            <w:r>
              <w:t xml:space="preserve">Grand Total</w:t>
            </w:r>
          </w:p>
        </w:tc>
        <w:tc>
          <w:tcPr/>
          <w:p>
            <w:pPr>
              <w:pStyle w:val="Compact"/>
              <w:jc w:val="right"/>
            </w:pPr>
            <w:r>
              <w:t xml:space="preserve">6,758,900.00 MAD</w:t>
            </w:r>
          </w:p>
        </w:tc>
      </w:tr>
    </w:tbl>
    <w:p>
      <w:pPr>
        <w:pStyle w:val="BodyText"/>
      </w:pPr>
      <w:r>
        <w:t xml:space="preserve">Terms &amp; Conditions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Morocco, specifically the Moroccan Commercial Code and applicable regulations of the Ministry of Industry and Trade. Any disputes arising from this Purchase Order shall be resolved by the competent courts of</w:t>
      </w:r>
      <w:r>
        <w:t xml:space="preserve"> </w:t>
      </w:r>
      <w:r>
        <w:t xml:space="preserve">Morocco Casablanca</w:t>
      </w:r>
      <w:r>
        <w:t xml:space="preserve">.</w:t>
      </w:r>
    </w:p>
    <w:p>
      <w:pPr>
        <w:numPr>
          <w:ilvl w:val="0"/>
          <w:numId w:val="1001"/>
        </w:numPr>
        <w:pStyle w:val="Compact"/>
      </w:pPr>
      <w:r>
        <w:rPr>
          <w:bCs/>
          <w:b/>
        </w:rPr>
        <w:t xml:space="preserve">Physicist Engagement Terms:</w:t>
      </w:r>
      <w:r>
        <w:t xml:space="preserve"> </w:t>
      </w:r>
      <w:r>
        <w:t xml:space="preserve">The</w:t>
      </w:r>
      <w:r>
        <w:t xml:space="preserve"> </w:t>
      </w:r>
      <w:r>
        <w:t xml:space="preserve">Physicist</w:t>
      </w:r>
      <w:r>
        <w:t xml:space="preserve"> </w:t>
      </w:r>
      <w:r>
        <w:t xml:space="preserve">engaged under this Purchase Order shall be bound by a non-disclosure agreement (NDA) and intellectual property assignment clause. All research findings, publications, patents, and data generated during the term of this Purchase Order while working at the</w:t>
      </w:r>
      <w:r>
        <w:t xml:space="preserve"> </w:t>
      </w:r>
      <w:r>
        <w:t xml:space="preserve">Morocco Casablanca</w:t>
      </w:r>
      <w:r>
        <w:t xml:space="preserve"> </w:t>
      </w:r>
      <w:r>
        <w:t xml:space="preserve">facility shall be the exclusive property of the Buyer. The Physicist shall comply with all institutional safety protocols and Moroccan labour regulations.</w:t>
      </w:r>
    </w:p>
    <w:p>
      <w:pPr>
        <w:numPr>
          <w:ilvl w:val="0"/>
          <w:numId w:val="1001"/>
        </w:numPr>
        <w:pStyle w:val="Compact"/>
      </w:pPr>
      <w:r>
        <w:rPr>
          <w:bCs/>
          <w:b/>
        </w:rPr>
        <w:t xml:space="preserve">Delivery &amp; Acceptance:</w:t>
      </w:r>
      <w:r>
        <w:t xml:space="preserve"> </w:t>
      </w:r>
      <w:r>
        <w:t xml:space="preserve">All equipment and materials listed in this Purchase Order shall be delivered to the Buyer's premises in</w:t>
      </w:r>
      <w:r>
        <w:t xml:space="preserve"> </w:t>
      </w:r>
      <w:r>
        <w:t xml:space="preserve">Morocco Casablanca</w:t>
      </w:r>
      <w:r>
        <w:t xml:space="preserve"> </w:t>
      </w:r>
      <w:r>
        <w:t xml:space="preserve">under DDP (Delivered Duty Paid) terms. The Buyer shall have ten (10) business days from the date of delivery to inspect and accept or reject each item. Rejected items must be replaced or refunded within fifteen (15) business days at the Seller's sole cost.</w:t>
      </w:r>
    </w:p>
    <w:p>
      <w:pPr>
        <w:numPr>
          <w:ilvl w:val="0"/>
          <w:numId w:val="1001"/>
        </w:numPr>
        <w:pStyle w:val="Compact"/>
      </w:pPr>
      <w:r>
        <w:rPr>
          <w:bCs/>
          <w:b/>
        </w:rPr>
        <w:t xml:space="preserve">Payment Schedule:</w:t>
      </w:r>
      <w:r>
        <w:t xml:space="preserve"> </w:t>
      </w:r>
      <w:r>
        <w:t xml:space="preserve">Payment for the Physicist's monthly retainer (Line Item 1) shall be made on the 5th of each month in arrears. Equipment payments (Line Items 2–5) shall be made in two instalments: 50% upon signing of this Purchase Order and 50% upon successful installation and acceptance in</w:t>
      </w:r>
      <w:r>
        <w:t xml:space="preserve"> </w:t>
      </w:r>
      <w:r>
        <w:t xml:space="preserve">Morocco Casablanca</w:t>
      </w:r>
      <w:r>
        <w:t xml:space="preserve">. All payments shall be made via bank transfer to the Seller's designated account in Moroccan Dirhams (MAD).</w:t>
      </w:r>
    </w:p>
    <w:p>
      <w:pPr>
        <w:numPr>
          <w:ilvl w:val="0"/>
          <w:numId w:val="1001"/>
        </w:numPr>
        <w:pStyle w:val="Compact"/>
      </w:pPr>
      <w:r>
        <w:rPr>
          <w:bCs/>
          <w:b/>
        </w:rPr>
        <w:t xml:space="preserve">Warranty &amp; Support:</w:t>
      </w:r>
      <w:r>
        <w:t xml:space="preserve"> </w:t>
      </w:r>
      <w:r>
        <w:t xml:space="preserve">The Seller warrants that all equipment supplied under this Purchase Order shall be free from defects in materials and workmanship for a period of twenty-four (24) months from the date of acceptance. The Physicist's professional services are warranted to be performed in a competent, diligent, and professional manner consistent with the standards expected of a senior physicist in the field of quantum optics.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and equipment delivered up to the effective date of termination. The Physicist shall return all proprietary data, materials, and access credentials to the</w:t>
      </w:r>
      <w:r>
        <w:t xml:space="preserve"> </w:t>
      </w:r>
      <w:r>
        <w:t xml:space="preserve">Morocco Casablanca</w:t>
      </w:r>
      <w:r>
        <w:t xml:space="preserve"> </w:t>
      </w:r>
      <w:r>
        <w:t xml:space="preserve">facility within seven (7) days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or public health emergencies affecting operations in</w:t>
      </w:r>
      <w:r>
        <w:t xml:space="preserve"> </w:t>
      </w:r>
      <w:r>
        <w:t xml:space="preserve">Morocco Casablanca</w:t>
      </w:r>
      <w:r>
        <w:t xml:space="preserve"> </w:t>
      </w:r>
      <w:r>
        <w:t xml:space="preserve">or elsewhere.</w:t>
      </w:r>
    </w:p>
    <w:p>
      <w:pPr>
        <w:numPr>
          <w:ilvl w:val="0"/>
          <w:numId w:val="1001"/>
        </w:numPr>
        <w:pStyle w:val="Compact"/>
      </w:pPr>
      <w:r>
        <w:rPr>
          <w:bCs/>
          <w:b/>
        </w:rPr>
        <w:t xml:space="preserve">Compliance:</w:t>
      </w:r>
      <w:r>
        <w:t xml:space="preserve"> </w:t>
      </w:r>
      <w:r>
        <w:t xml:space="preserve">The Seller and the Physicist shall comply with all applicable Moroccan laws, including but not limited to data protection regulations (Law 09-08), import/export controls, and occupational health and safety standards. All imported scientific equipment under this Purchase Order must be cleared through Moroccan customs at the Port of Casablanca or Mohammed V Airport.</w:t>
      </w:r>
    </w:p>
    <w:p>
      <w:pPr>
        <w:pStyle w:val="FirstParagraph"/>
      </w:pPr>
      <w:r>
        <w:t xml:space="preserve">Authorisation &amp; Signatures</w:t>
      </w:r>
    </w:p>
    <w:p>
      <w:pPr>
        <w:pStyle w:val="BodyText"/>
      </w:pPr>
      <w:r>
        <w:t xml:space="preserve">By signing below, both parties acknowledge and agree to all terms, conditions, and obligations set forth in this Purchase Order. This document constitutes a binding agreement for the procurement of Physicist services and laboratory equipment in</w:t>
      </w:r>
      <w:r>
        <w:t xml:space="preserve"> </w:t>
      </w:r>
      <w:r>
        <w:t xml:space="preserve">Morocco Casablanca</w:t>
      </w:r>
      <w:r>
        <w:t xml:space="preserve">.</w:t>
      </w:r>
    </w:p>
    <w:p>
      <w:pPr>
        <w:pStyle w:val="BodyText"/>
      </w:pPr>
      <w:r>
        <w:rPr>
          <w:bCs/>
          <w:b/>
        </w:rPr>
        <w:t xml:space="preserve">For the Buyer</w:t>
      </w:r>
      <w:r>
        <w:br/>
      </w:r>
      <w:r>
        <w:t xml:space="preserve">Dr. Yasmine El Amrani</w:t>
      </w:r>
      <w:r>
        <w:br/>
      </w:r>
      <w:r>
        <w:t xml:space="preserve">Procurement Director</w:t>
      </w:r>
      <w:r>
        <w:br/>
      </w:r>
      <w:r>
        <w:t xml:space="preserve">Casablanca Institute of Advanced Physics Research</w:t>
      </w:r>
      <w:r>
        <w:br/>
      </w:r>
      <w:r>
        <w:t xml:space="preserve">Date: _______________</w:t>
      </w:r>
    </w:p>
    <w:p>
      <w:pPr>
        <w:pStyle w:val="BodyText"/>
      </w:pPr>
      <w:r>
        <w:rPr>
          <w:bCs/>
          <w:b/>
        </w:rPr>
        <w:t xml:space="preserve">For the Seller</w:t>
      </w:r>
      <w:r>
        <w:br/>
      </w:r>
      <w:r>
        <w:t xml:space="preserve">Mr. Karim Benjelloun</w:t>
      </w:r>
      <w:r>
        <w:br/>
      </w:r>
      <w:r>
        <w:t xml:space="preserve">Account Manager</w:t>
      </w:r>
      <w:r>
        <w:br/>
      </w:r>
      <w:r>
        <w:t xml:space="preserve">Atlas Scientific Solutions SARL</w:t>
      </w:r>
      <w:r>
        <w:br/>
      </w:r>
      <w:r>
        <w:t xml:space="preserve">Date: _______________</w:t>
      </w:r>
    </w:p>
    <w:p>
      <w:pPr>
        <w:pStyle w:val="BodyText"/>
      </w:pPr>
      <w:r>
        <w:t xml:space="preserve">This Purchase Order (PO-CAS-2025-04871) is an official procurement document issued in</w:t>
      </w:r>
      <w:r>
        <w:t xml:space="preserve"> </w:t>
      </w:r>
      <w:r>
        <w:t xml:space="preserve">Morocco Casablanca</w:t>
      </w:r>
      <w:r>
        <w:t xml:space="preserve">. It is valid for a period of thirty (30) days from the date of issue. Any amendments to this Purchase Order must be made in writing and signed by both parties. This document is printed on the letterhead of the Casablanca Institute of Advanced Physics Research. For queries regarding this Purchase Order, please contact the Procurement Office at procurement@caipr.ma or +212 522-34-56-78.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Morocco Casablanca</dc:title>
  <dc:creator/>
  <dc:language>en</dc:language>
  <cp:keywords/>
  <dcterms:created xsi:type="dcterms:W3CDTF">2026-10-10T02:31:39Z</dcterms:created>
  <dcterms:modified xsi:type="dcterms:W3CDTF">2026-10-10T02:31:39Z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