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Peru</w:t>
      </w:r>
      <w:r>
        <w:t xml:space="preserve"> </w:t>
      </w:r>
      <w:r>
        <w:t xml:space="preserve">Lima</w:t>
      </w:r>
    </w:p>
    <w:bookmarkStart w:id="20" w:name="purchase-order"/>
    <w:p>
      <w:pPr>
        <w:pStyle w:val="Heading1"/>
      </w:pPr>
      <w:r>
        <w:t xml:space="preserve">PURCHASE ORDER</w:t>
      </w:r>
    </w:p>
    <w:p>
      <w:pPr>
        <w:pStyle w:val="FirstParagraph"/>
      </w:pPr>
      <w:r>
        <w:t xml:space="preserve">Professional Services Procurement — Physics Research &amp; Consulting</w:t>
      </w:r>
    </w:p>
    <w:p>
      <w:pPr>
        <w:pStyle w:val="BodyText"/>
      </w:pPr>
      <w:r>
        <w:t xml:space="preserve">PO-2025-LIM-0487</w:t>
      </w:r>
      <w:r>
        <w:t xml:space="preserve"> </w:t>
      </w:r>
      <w:r>
        <w:t xml:space="preserve">  Status:</w:t>
      </w:r>
      <w:r>
        <w:t xml:space="preserve"> </w:t>
      </w:r>
      <w:r>
        <w:rPr>
          <w:bCs/>
          <w:b/>
        </w:rPr>
        <w:t xml:space="preserve">APPROVED</w:t>
      </w:r>
    </w:p>
    <w:bookmarkEnd w:id="20"/>
    <w:p>
      <w:pPr>
        <w:pStyle w:val="BodyText"/>
      </w:pPr>
      <w:r>
        <w:rPr>
          <w:bCs/>
          <w:b/>
        </w:rPr>
        <w:t xml:space="preserve">Purchase Order No.:</w:t>
      </w:r>
      <w:r>
        <w:t xml:space="preserve"> </w:t>
      </w:r>
      <w:r>
        <w:t xml:space="preserve">PO-2025-LIM-0487</w:t>
      </w:r>
      <w:r>
        <w:br/>
      </w:r>
      <w:r>
        <w:rPr>
          <w:bCs/>
          <w:b/>
        </w:rPr>
        <w:t xml:space="preserve">Date of Issue:</w:t>
      </w:r>
      <w:r>
        <w:t xml:space="preserve"> </w:t>
      </w:r>
      <w:r>
        <w:t xml:space="preserve">June 12, 2025</w:t>
      </w:r>
      <w:r>
        <w:br/>
      </w:r>
      <w:r>
        <w:rPr>
          <w:bCs/>
          <w:b/>
        </w:rPr>
        <w:t xml:space="preserve">Valid Until:</w:t>
      </w:r>
      <w:r>
        <w:t xml:space="preserve"> </w:t>
      </w:r>
      <w:r>
        <w:t xml:space="preserve">September 12, 2025</w:t>
      </w:r>
    </w:p>
    <w:p>
      <w:pPr>
        <w:pStyle w:val="BodyText"/>
      </w:pPr>
      <w:r>
        <w:rPr>
          <w:bCs/>
          <w:b/>
        </w:rPr>
        <w:t xml:space="preserve">Issuing Entity:</w:t>
      </w:r>
      <w:r>
        <w:br/>
      </w:r>
      <w:r>
        <w:t xml:space="preserve">Universidad Tecnológica del Pacífico</w:t>
      </w:r>
      <w:r>
        <w:br/>
      </w:r>
      <w:r>
        <w:t xml:space="preserve">Av. Javier Prado Este 4790, San Isidro</w:t>
      </w:r>
      <w:r>
        <w:br/>
      </w:r>
      <w:r>
        <w:rPr>
          <w:bCs/>
          <w:b/>
        </w:rPr>
        <w:t xml:space="preserve">Peru Lima</w:t>
      </w:r>
      <w:r>
        <w:t xml:space="preserve">, 15075</w:t>
      </w:r>
      <w:r>
        <w:br/>
      </w:r>
      <w:r>
        <w:t xml:space="preserve">RUC: 20587431290</w:t>
      </w:r>
    </w:p>
    <w:p>
      <w:pPr>
        <w:pStyle w:val="BodyText"/>
      </w:pPr>
      <w:r>
        <w:rPr>
          <w:bCs/>
          <w:b/>
        </w:rPr>
        <w:t xml:space="preserve">Vendor / Service Provider:</w:t>
      </w:r>
      <w:r>
        <w:br/>
      </w:r>
      <w:r>
        <w:t xml:space="preserve">Dr. Alejandro Mendoza Quispe</w:t>
      </w:r>
      <w:r>
        <w:br/>
      </w:r>
      <w:r>
        <w:rPr>
          <w:bCs/>
          <w:b/>
        </w:rPr>
        <w:t xml:space="preserve">Physicist</w:t>
      </w:r>
      <w:r>
        <w:t xml:space="preserve"> </w:t>
      </w:r>
      <w:r>
        <w:t xml:space="preserve">— Theoretical &amp; Applied Physics</w:t>
      </w:r>
      <w:r>
        <w:br/>
      </w:r>
      <w:r>
        <w:t xml:space="preserve">Consultorio 312, Edificio Corporativo Miraflores</w:t>
      </w:r>
      <w:r>
        <w:br/>
      </w:r>
      <w:r>
        <w:rPr>
          <w:bCs/>
          <w:b/>
        </w:rPr>
        <w:t xml:space="preserve">Peru Lima</w:t>
      </w:r>
      <w:r>
        <w:t xml:space="preserve">, 15076</w:t>
      </w:r>
      <w:r>
        <w:br/>
      </w:r>
      <w:r>
        <w:t xml:space="preserve">DNI: 45872316</w:t>
      </w:r>
    </w:p>
    <w:p>
      <w:pPr>
        <w:pStyle w:val="BodyText"/>
      </w:pPr>
      <w:r>
        <w:t xml:space="preserve">1. Description of Services — Physicist Engagement</w:t>
      </w:r>
    </w:p>
    <w:p>
      <w:pPr>
        <w:pStyle w:val="BodyText"/>
      </w:pPr>
      <w:r>
        <w:t xml:space="preserve">This Purchase Order is issued by Universidad Tecnológica del Pacífico, located in</w:t>
      </w:r>
      <w:r>
        <w:t xml:space="preserve"> </w:t>
      </w:r>
      <w:r>
        <w:rPr>
          <w:bCs/>
          <w:b/>
        </w:rPr>
        <w:t xml:space="preserve">Peru Lima</w:t>
      </w:r>
      <w:r>
        <w:t xml:space="preserve">, to formally engage the services of Dr. Alejandro Mendoza Quispe, a licensed</w:t>
      </w:r>
      <w:r>
        <w:t xml:space="preserve"> </w:t>
      </w:r>
      <w:r>
        <w:rPr>
          <w:bCs/>
          <w:b/>
        </w:rPr>
        <w:t xml:space="preserve">Physicist</w:t>
      </w:r>
      <w:r>
        <w:t xml:space="preserve"> </w:t>
      </w:r>
      <w:r>
        <w:t xml:space="preserve">specializing in quantum mechanics, condensed matter physics, and advanced materials science. The engagement is structured to support the university's ongoing research initiatives in nanotechnology and renewable energy systems. The</w:t>
      </w:r>
      <w:r>
        <w:t xml:space="preserve"> </w:t>
      </w:r>
      <w:r>
        <w:rPr>
          <w:bCs/>
          <w:b/>
        </w:rPr>
        <w:t xml:space="preserve">Physicist</w:t>
      </w:r>
      <w:r>
        <w:t xml:space="preserve"> </w:t>
      </w:r>
      <w:r>
        <w:t xml:space="preserve">shall provide expert consultation, laboratory supervision, peer review of experimental data, and academic mentorship to doctoral candidates enrolled in the Department of Physics at the</w:t>
      </w:r>
      <w:r>
        <w:t xml:space="preserve"> </w:t>
      </w:r>
      <w:r>
        <w:rPr>
          <w:bCs/>
          <w:b/>
        </w:rPr>
        <w:t xml:space="preserve">Peru Lima</w:t>
      </w:r>
      <w:r>
        <w:t xml:space="preserve"> </w:t>
      </w:r>
      <w:r>
        <w:t xml:space="preserve">campus. All deliverables under this Purchase Order must comply with the regulatory standards established by the Peruvian Ministry of Education and the national scientific research framework applicable in</w:t>
      </w:r>
      <w:r>
        <w:t xml:space="preserve"> </w:t>
      </w:r>
      <w:r>
        <w:rPr>
          <w:bCs/>
          <w:b/>
        </w:rPr>
        <w:t xml:space="preserve">Peru Lima</w:t>
      </w:r>
      <w:r>
        <w:t xml:space="preserve">.</w:t>
      </w:r>
    </w:p>
    <w:p>
      <w:pPr>
        <w:pStyle w:val="BodyText"/>
      </w:pPr>
      <w:r>
        <w:t xml:space="preserve">2. Line Items — Scope of Work</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(PEN)</w:t>
            </w:r>
          </w:p>
        </w:tc>
        <w:tc>
          <w:tcPr/>
          <w:p>
            <w:pPr>
              <w:pStyle w:val="Compact"/>
              <w:jc w:val="left"/>
            </w:pPr>
            <w:r>
              <w:t xml:space="preserve">Total (PEN)</w:t>
            </w:r>
          </w:p>
        </w:tc>
      </w:tr>
      <w:tr>
        <w:tc>
          <w:tcPr/>
          <w:p>
            <w:pPr>
              <w:pStyle w:val="Compact"/>
              <w:jc w:val="left"/>
            </w:pPr>
            <w:r>
              <w:t xml:space="preserve">01</w:t>
            </w:r>
          </w:p>
        </w:tc>
        <w:tc>
          <w:tcPr/>
          <w:p>
            <w:pPr>
              <w:pStyle w:val="Compact"/>
              <w:jc w:val="left"/>
            </w:pPr>
            <w:r>
              <w:t xml:space="preserve">Expert consultation by</w:t>
            </w:r>
            <w:r>
              <w:t xml:space="preserve"> </w:t>
            </w:r>
            <w:r>
              <w:rPr>
                <w:bCs/>
                <w:b/>
              </w:rPr>
              <w:t xml:space="preserve">Physicist</w:t>
            </w:r>
            <w:r>
              <w:t xml:space="preserve"> </w:t>
            </w:r>
            <w:r>
              <w:t xml:space="preserve">on quantum computing architecture for the university's new research lab in</w:t>
            </w:r>
            <w:r>
              <w:t xml:space="preserve"> </w:t>
            </w:r>
            <w:r>
              <w:rPr>
                <w:bCs/>
                <w:b/>
              </w:rPr>
              <w:t xml:space="preserve">Peru Lima</w:t>
            </w:r>
          </w:p>
        </w:tc>
        <w:tc>
          <w:tcPr/>
          <w:p>
            <w:pPr>
              <w:pStyle w:val="Compact"/>
              <w:jc w:val="left"/>
            </w:pPr>
            <w:r>
              <w:t xml:space="preserve">40</w:t>
            </w:r>
          </w:p>
        </w:tc>
        <w:tc>
          <w:tcPr/>
          <w:p>
            <w:pPr>
              <w:pStyle w:val="Compact"/>
              <w:jc w:val="left"/>
            </w:pPr>
            <w:r>
              <w:t xml:space="preserve">Hours</w:t>
            </w:r>
          </w:p>
        </w:tc>
        <w:tc>
          <w:tcPr/>
          <w:p>
            <w:pPr>
              <w:pStyle w:val="Compact"/>
              <w:jc w:val="left"/>
            </w:pPr>
            <w:r>
              <w:t xml:space="preserve">S/ 350.00</w:t>
            </w:r>
          </w:p>
        </w:tc>
        <w:tc>
          <w:tcPr/>
          <w:p>
            <w:pPr>
              <w:pStyle w:val="Compact"/>
              <w:jc w:val="left"/>
            </w:pPr>
            <w:r>
              <w:t xml:space="preserve">S/ 14,000.00</w:t>
            </w:r>
          </w:p>
        </w:tc>
      </w:tr>
      <w:tr>
        <w:tc>
          <w:tcPr/>
          <w:p>
            <w:pPr>
              <w:pStyle w:val="Compact"/>
              <w:jc w:val="left"/>
            </w:pPr>
            <w:r>
              <w:t xml:space="preserve">02</w:t>
            </w:r>
          </w:p>
        </w:tc>
        <w:tc>
          <w:tcPr/>
          <w:p>
            <w:pPr>
              <w:pStyle w:val="Compact"/>
              <w:jc w:val="left"/>
            </w:pPr>
            <w:r>
              <w:t xml:space="preserve">Supervision and validation of experimental results in condensed matter physics conducted at the</w:t>
            </w:r>
            <w:r>
              <w:t xml:space="preserve"> </w:t>
            </w:r>
            <w:r>
              <w:rPr>
                <w:bCs/>
                <w:b/>
              </w:rPr>
              <w:t xml:space="preserve">Peru Lima</w:t>
            </w:r>
            <w:r>
              <w:t xml:space="preserve"> </w:t>
            </w:r>
            <w:r>
              <w:t xml:space="preserve">laboratory facility</w:t>
            </w:r>
          </w:p>
        </w:tc>
        <w:tc>
          <w:tcPr/>
          <w:p>
            <w:pPr>
              <w:pStyle w:val="Compact"/>
              <w:jc w:val="left"/>
            </w:pPr>
            <w:r>
              <w:t xml:space="preserve">60</w:t>
            </w:r>
          </w:p>
        </w:tc>
        <w:tc>
          <w:tcPr/>
          <w:p>
            <w:pPr>
              <w:pStyle w:val="Compact"/>
              <w:jc w:val="left"/>
            </w:pPr>
            <w:r>
              <w:t xml:space="preserve">Hours</w:t>
            </w:r>
          </w:p>
        </w:tc>
        <w:tc>
          <w:tcPr/>
          <w:p>
            <w:pPr>
              <w:pStyle w:val="Compact"/>
              <w:jc w:val="left"/>
            </w:pPr>
            <w:r>
              <w:t xml:space="preserve">S/ 320.00</w:t>
            </w:r>
          </w:p>
        </w:tc>
        <w:tc>
          <w:tcPr/>
          <w:p>
            <w:pPr>
              <w:pStyle w:val="Compact"/>
              <w:jc w:val="left"/>
            </w:pPr>
            <w:r>
              <w:t xml:space="preserve">S/ 19,200.00</w:t>
            </w:r>
          </w:p>
        </w:tc>
      </w:tr>
      <w:tr>
        <w:tc>
          <w:tcPr/>
          <w:p>
            <w:pPr>
              <w:pStyle w:val="Compact"/>
              <w:jc w:val="left"/>
            </w:pPr>
            <w:r>
              <w:t xml:space="preserve">03</w:t>
            </w:r>
          </w:p>
        </w:tc>
        <w:tc>
          <w:tcPr/>
          <w:p>
            <w:pPr>
              <w:pStyle w:val="Compact"/>
              <w:jc w:val="left"/>
            </w:pPr>
            <w:r>
              <w:t xml:space="preserve">Peer review and technical editing of three (3) research manuscripts prepared by doctoral students under the guidance of the</w:t>
            </w:r>
            <w:r>
              <w:t xml:space="preserve"> </w:t>
            </w:r>
            <w:r>
              <w:rPr>
                <w:bCs/>
                <w:b/>
              </w:rPr>
              <w:t xml:space="preserve">Physicist</w:t>
            </w:r>
          </w:p>
        </w:tc>
        <w:tc>
          <w:tcPr/>
          <w:p>
            <w:pPr>
              <w:pStyle w:val="Compact"/>
              <w:jc w:val="left"/>
            </w:pPr>
            <w:r>
              <w:t xml:space="preserve">3</w:t>
            </w:r>
          </w:p>
        </w:tc>
        <w:tc>
          <w:tcPr/>
          <w:p>
            <w:pPr>
              <w:pStyle w:val="Compact"/>
              <w:jc w:val="left"/>
            </w:pPr>
            <w:r>
              <w:t xml:space="preserve">Manuscripts</w:t>
            </w:r>
          </w:p>
        </w:tc>
        <w:tc>
          <w:tcPr/>
          <w:p>
            <w:pPr>
              <w:pStyle w:val="Compact"/>
              <w:jc w:val="left"/>
            </w:pPr>
            <w:r>
              <w:t xml:space="preserve">S/ 4,500.00</w:t>
            </w:r>
          </w:p>
        </w:tc>
        <w:tc>
          <w:tcPr/>
          <w:p>
            <w:pPr>
              <w:pStyle w:val="Compact"/>
              <w:jc w:val="left"/>
            </w:pPr>
            <w:r>
              <w:t xml:space="preserve">S/ 13,500.00</w:t>
            </w:r>
          </w:p>
        </w:tc>
      </w:tr>
      <w:tr>
        <w:tc>
          <w:tcPr/>
          <w:p>
            <w:pPr>
              <w:pStyle w:val="Compact"/>
              <w:jc w:val="left"/>
            </w:pPr>
            <w:r>
              <w:t xml:space="preserve">04</w:t>
            </w:r>
          </w:p>
        </w:tc>
        <w:tc>
          <w:tcPr/>
          <w:p>
            <w:pPr>
              <w:pStyle w:val="Compact"/>
              <w:jc w:val="left"/>
            </w:pPr>
            <w:r>
              <w:t xml:space="preserve">Delivery of two (2) specialized seminars on advanced physics topics to the graduate student body at the</w:t>
            </w:r>
            <w:r>
              <w:t xml:space="preserve"> </w:t>
            </w:r>
            <w:r>
              <w:rPr>
                <w:bCs/>
                <w:b/>
              </w:rPr>
              <w:t xml:space="preserve">Peru Lima</w:t>
            </w:r>
            <w:r>
              <w:t xml:space="preserve"> </w:t>
            </w:r>
            <w:r>
              <w:t xml:space="preserve">campus</w:t>
            </w:r>
          </w:p>
        </w:tc>
        <w:tc>
          <w:tcPr/>
          <w:p>
            <w:pPr>
              <w:pStyle w:val="Compact"/>
              <w:jc w:val="left"/>
            </w:pPr>
            <w:r>
              <w:t xml:space="preserve">2</w:t>
            </w:r>
          </w:p>
        </w:tc>
        <w:tc>
          <w:tcPr/>
          <w:p>
            <w:pPr>
              <w:pStyle w:val="Compact"/>
              <w:jc w:val="left"/>
            </w:pPr>
            <w:r>
              <w:t xml:space="preserve">Seminars</w:t>
            </w:r>
          </w:p>
        </w:tc>
        <w:tc>
          <w:tcPr/>
          <w:p>
            <w:pPr>
              <w:pStyle w:val="Compact"/>
              <w:jc w:val="left"/>
            </w:pPr>
            <w:r>
              <w:t xml:space="preserve">S/ 6,000.00</w:t>
            </w:r>
          </w:p>
        </w:tc>
        <w:tc>
          <w:tcPr/>
          <w:p>
            <w:pPr>
              <w:pStyle w:val="Compact"/>
              <w:jc w:val="left"/>
            </w:pPr>
            <w:r>
              <w:t xml:space="preserve">S/ 12,000.00</w:t>
            </w:r>
          </w:p>
        </w:tc>
      </w:tr>
      <w:tr>
        <w:tc>
          <w:tcPr/>
          <w:p>
            <w:pPr>
              <w:pStyle w:val="Compact"/>
              <w:jc w:val="left"/>
            </w:pPr>
            <w:r>
              <w:t xml:space="preserve">05</w:t>
            </w:r>
          </w:p>
        </w:tc>
        <w:tc>
          <w:tcPr/>
          <w:p>
            <w:pPr>
              <w:pStyle w:val="Compact"/>
              <w:jc w:val="left"/>
            </w:pPr>
            <w:r>
              <w:t xml:space="preserve">Development of a comprehensive research proposal for a national grant application in the field of applied physics, to be submitted through the</w:t>
            </w:r>
            <w:r>
              <w:t xml:space="preserve"> </w:t>
            </w:r>
            <w:r>
              <w:rPr>
                <w:bCs/>
                <w:b/>
              </w:rPr>
              <w:t xml:space="preserve">Peru Lima</w:t>
            </w:r>
            <w:r>
              <w:t xml:space="preserve"> </w:t>
            </w:r>
            <w:r>
              <w:t xml:space="preserve">scientific funding office</w:t>
            </w:r>
          </w:p>
        </w:tc>
        <w:tc>
          <w:tcPr/>
          <w:p>
            <w:pPr>
              <w:pStyle w:val="Compact"/>
              <w:jc w:val="left"/>
            </w:pPr>
            <w:r>
              <w:t xml:space="preserve">1</w:t>
            </w:r>
          </w:p>
        </w:tc>
        <w:tc>
          <w:tcPr/>
          <w:p>
            <w:pPr>
              <w:pStyle w:val="Compact"/>
              <w:jc w:val="left"/>
            </w:pPr>
            <w:r>
              <w:t xml:space="preserve">Proposal</w:t>
            </w:r>
          </w:p>
        </w:tc>
        <w:tc>
          <w:tcPr/>
          <w:p>
            <w:pPr>
              <w:pStyle w:val="Compact"/>
              <w:jc w:val="left"/>
            </w:pPr>
            <w:r>
              <w:t xml:space="preserve">S/ 8,500.00</w:t>
            </w:r>
          </w:p>
        </w:tc>
        <w:tc>
          <w:tcPr/>
          <w:p>
            <w:pPr>
              <w:pStyle w:val="Compact"/>
              <w:jc w:val="left"/>
            </w:pPr>
            <w:r>
              <w:t xml:space="preserve">S/ 8,500.00</w:t>
            </w:r>
          </w:p>
        </w:tc>
      </w:tr>
      <w:tr>
        <w:tc>
          <w:tcPr/>
          <w:p>
            <w:pPr>
              <w:pStyle w:val="Compact"/>
              <w:jc w:val="left"/>
            </w:pPr>
            <w:r>
              <w:t xml:space="preserve">06</w:t>
            </w:r>
          </w:p>
        </w:tc>
        <w:tc>
          <w:tcPr/>
          <w:p>
            <w:pPr>
              <w:pStyle w:val="Compact"/>
              <w:jc w:val="left"/>
            </w:pPr>
            <w:r>
              <w:t xml:space="preserve">Travel and accommodation expenses for the</w:t>
            </w:r>
            <w:r>
              <w:t xml:space="preserve"> </w:t>
            </w:r>
            <w:r>
              <w:rPr>
                <w:bCs/>
                <w:b/>
              </w:rPr>
              <w:t xml:space="preserve">Physicist</w:t>
            </w:r>
            <w:r>
              <w:t xml:space="preserve"> </w:t>
            </w:r>
            <w:r>
              <w:t xml:space="preserve">during on-site laboratory visits to the university's secondary research station in the Callao district,</w:t>
            </w:r>
            <w:r>
              <w:t xml:space="preserve"> </w:t>
            </w:r>
            <w:r>
              <w:rPr>
                <w:bCs/>
                <w:b/>
              </w:rPr>
              <w:t xml:space="preserve">Peru Lima</w:t>
            </w:r>
          </w:p>
        </w:tc>
        <w:tc>
          <w:tcPr/>
          <w:p>
            <w:pPr>
              <w:pStyle w:val="Compact"/>
              <w:jc w:val="left"/>
            </w:pPr>
            <w:r>
              <w:t xml:space="preserve">4</w:t>
            </w:r>
          </w:p>
        </w:tc>
        <w:tc>
          <w:tcPr/>
          <w:p>
            <w:pPr>
              <w:pStyle w:val="Compact"/>
              <w:jc w:val="left"/>
            </w:pPr>
            <w:r>
              <w:t xml:space="preserve">Days</w:t>
            </w:r>
          </w:p>
        </w:tc>
        <w:tc>
          <w:tcPr/>
          <w:p>
            <w:pPr>
              <w:pStyle w:val="Compact"/>
              <w:jc w:val="left"/>
            </w:pPr>
            <w:r>
              <w:t xml:space="preserve">S/ 1,200.00</w:t>
            </w:r>
          </w:p>
        </w:tc>
        <w:tc>
          <w:tcPr/>
          <w:p>
            <w:pPr>
              <w:pStyle w:val="Compact"/>
              <w:jc w:val="left"/>
            </w:pPr>
            <w:r>
              <w:t xml:space="preserve">S/ 4,800.00</w:t>
            </w:r>
          </w:p>
        </w:tc>
      </w:tr>
      <w:tr>
        <w:tc>
          <w:tcPr>
            <w:gridSpan w:val="5"/>
          </w:tcPr>
          <w:p>
            <w:pPr>
              <w:pStyle w:val="Compact"/>
              <w:jc w:val="right"/>
            </w:pPr>
            <w:r>
              <w:t xml:space="preserve">SUBTOTAL</w:t>
            </w:r>
          </w:p>
        </w:tc>
        <w:tc>
          <w:tcPr/>
          <w:p>
            <w:pPr>
              <w:pStyle w:val="Compact"/>
              <w:jc w:val="left"/>
            </w:pPr>
            <w:r>
              <w:t xml:space="preserve">S/ 72,000.00</w:t>
            </w:r>
          </w:p>
        </w:tc>
      </w:tr>
      <w:tr>
        <w:tc>
          <w:tcPr>
            <w:gridSpan w:val="5"/>
          </w:tcPr>
          <w:p>
            <w:pPr>
              <w:pStyle w:val="Compact"/>
              <w:jc w:val="right"/>
            </w:pPr>
            <w:r>
              <w:t xml:space="preserve">IGV (18% Tax — Peru Lima jurisdiction)</w:t>
            </w:r>
          </w:p>
        </w:tc>
        <w:tc>
          <w:tcPr/>
          <w:p>
            <w:pPr>
              <w:pStyle w:val="Compact"/>
              <w:jc w:val="left"/>
            </w:pPr>
            <w:r>
              <w:t xml:space="preserve">S/ 12,960.00</w:t>
            </w:r>
          </w:p>
        </w:tc>
      </w:tr>
      <w:tr>
        <w:tc>
          <w:tcPr>
            <w:gridSpan w:val="5"/>
          </w:tcPr>
          <w:p>
            <w:pPr>
              <w:pStyle w:val="Compact"/>
              <w:jc w:val="right"/>
            </w:pPr>
            <w:r>
              <w:t xml:space="preserve">GRAND TOTAL</w:t>
            </w:r>
          </w:p>
        </w:tc>
        <w:tc>
          <w:tcPr/>
          <w:p>
            <w:pPr>
              <w:pStyle w:val="Compact"/>
              <w:jc w:val="left"/>
            </w:pPr>
            <w:r>
              <w:t xml:space="preserve">S/ 84,960.00</w:t>
            </w:r>
          </w:p>
        </w:tc>
      </w:tr>
    </w:tbl>
    <w:p>
      <w:pPr>
        <w:pStyle w:val="BodyText"/>
      </w:pPr>
      <w:r>
        <w:t xml:space="preserve">3. Payment Terms</w:t>
      </w:r>
    </w:p>
    <w:p>
      <w:pPr>
        <w:pStyle w:val="BodyText"/>
      </w:pPr>
      <w:r>
        <w:t xml:space="preserve">Payment for this Purchase Order shall be made in three (3) equal installments of S/ 28,320.00 (including IGV), due at the following milestones: (a) upon execution of this Purchase Order and commencement of services; (b) upon completion of the laboratory supervision and peer review deliverables; and (c) upon final acceptance of all remaining deliverables, including the research proposal and seminar presentations. Payment shall be processed via bank transfer to the account designated by the</w:t>
      </w:r>
      <w:r>
        <w:t xml:space="preserve"> </w:t>
      </w:r>
      <w:r>
        <w:rPr>
          <w:bCs/>
          <w:b/>
        </w:rPr>
        <w:t xml:space="preserve">Physicist</w:t>
      </w:r>
      <w:r>
        <w:t xml:space="preserve"> </w:t>
      </w:r>
      <w:r>
        <w:t xml:space="preserve">in the attached vendor registration form. All transactions are subject to the tax regulations of the Peruvian Superintendencia Nacional de Aduanas y de Administración Tributaria (SUNAT) as applicable in</w:t>
      </w:r>
      <w:r>
        <w:t xml:space="preserve"> </w:t>
      </w:r>
      <w:r>
        <w:rPr>
          <w:bCs/>
          <w:b/>
        </w:rPr>
        <w:t xml:space="preserve">Peru Lima</w:t>
      </w:r>
      <w:r>
        <w:t xml:space="preserve">. Late payments shall accrue interest at the rate established by the Peruvian Central Reserve Bank.</w:t>
      </w:r>
    </w:p>
    <w:p>
      <w:pPr>
        <w:pStyle w:val="BodyText"/>
      </w:pPr>
      <w:r>
        <w:t xml:space="preserve">4. Terms and Conditions</w:t>
      </w:r>
    </w:p>
    <w:p>
      <w:pPr>
        <w:numPr>
          <w:ilvl w:val="0"/>
          <w:numId w:val="1001"/>
        </w:numPr>
        <w:pStyle w:val="Compact"/>
      </w:pPr>
      <w:r>
        <w:t xml:space="preserve">This Purchase Order constitutes a binding agreement between Universidad Tecnológica del Pacífico (</w:t>
      </w:r>
      <w:r>
        <w:rPr>
          <w:bCs/>
          <w:b/>
        </w:rPr>
        <w:t xml:space="preserve">Peru Lima</w:t>
      </w:r>
      <w:r>
        <w:t xml:space="preserve">) and the named</w:t>
      </w:r>
      <w:r>
        <w:t xml:space="preserve"> </w:t>
      </w:r>
      <w:r>
        <w:rPr>
          <w:bCs/>
          <w:b/>
        </w:rPr>
        <w:t xml:space="preserve">Physicist</w:t>
      </w:r>
      <w:r>
        <w:t xml:space="preserve"> </w:t>
      </w:r>
      <w:r>
        <w:t xml:space="preserve">for the duration of the engagement period specified herein.</w:t>
      </w:r>
    </w:p>
    <w:p>
      <w:pPr>
        <w:numPr>
          <w:ilvl w:val="0"/>
          <w:numId w:val="1001"/>
        </w:numPr>
        <w:pStyle w:val="Compact"/>
      </w:pPr>
      <w:r>
        <w:t xml:space="preserve">The</w:t>
      </w:r>
      <w:r>
        <w:t xml:space="preserve"> </w:t>
      </w:r>
      <w:r>
        <w:rPr>
          <w:bCs/>
          <w:b/>
        </w:rPr>
        <w:t xml:space="preserve">Physicist</w:t>
      </w:r>
      <w:r>
        <w:t xml:space="preserve"> </w:t>
      </w:r>
      <w:r>
        <w:t xml:space="preserve">shall maintain all professional licenses, certifications, and academic credentials in good standing throughout the term of this Purchase Order. Any lapse in professional registration shall be reported to the issuing university within forty-eight (48) hours.</w:t>
      </w:r>
    </w:p>
    <w:p>
      <w:pPr>
        <w:numPr>
          <w:ilvl w:val="0"/>
          <w:numId w:val="1001"/>
        </w:numPr>
        <w:pStyle w:val="Compact"/>
      </w:pPr>
      <w:r>
        <w:t xml:space="preserve">All intellectual property generated as a direct result of the services described in this Purchase Order shall be jointly owned by the university and the</w:t>
      </w:r>
      <w:r>
        <w:t xml:space="preserve"> </w:t>
      </w:r>
      <w:r>
        <w:rPr>
          <w:bCs/>
          <w:b/>
        </w:rPr>
        <w:t xml:space="preserve">Physicist</w:t>
      </w:r>
      <w:r>
        <w:t xml:space="preserve">, with publication rights governed by a separate intellectual property addendum to be executed prior to commencement of work.</w:t>
      </w:r>
    </w:p>
    <w:p>
      <w:pPr>
        <w:numPr>
          <w:ilvl w:val="0"/>
          <w:numId w:val="1001"/>
        </w:numPr>
        <w:pStyle w:val="Compact"/>
      </w:pPr>
      <w:r>
        <w:t xml:space="preserve">The</w:t>
      </w:r>
      <w:r>
        <w:t xml:space="preserve"> </w:t>
      </w:r>
      <w:r>
        <w:rPr>
          <w:bCs/>
          <w:b/>
        </w:rPr>
        <w:t xml:space="preserve">Physicist</w:t>
      </w:r>
      <w:r>
        <w:t xml:space="preserve"> </w:t>
      </w:r>
      <w:r>
        <w:t xml:space="preserve">agrees to comply with all data protection and confidentiality obligations under Peruvian Law No. 29733 (Personal Data Protection Law) and the institutional research ethics protocols of the</w:t>
      </w:r>
      <w:r>
        <w:t xml:space="preserve"> </w:t>
      </w:r>
      <w:r>
        <w:rPr>
          <w:bCs/>
          <w:b/>
        </w:rPr>
        <w:t xml:space="preserve">Peru Lima</w:t>
      </w:r>
      <w:r>
        <w:t xml:space="preserve"> </w:t>
      </w:r>
      <w:r>
        <w:t xml:space="preserve">campus.</w:t>
      </w:r>
    </w:p>
    <w:p>
      <w:pPr>
        <w:numPr>
          <w:ilvl w:val="0"/>
          <w:numId w:val="1001"/>
        </w:numPr>
        <w:pStyle w:val="Compact"/>
      </w:pPr>
      <w:r>
        <w:t xml:space="preserve">Either party may terminate this Purchase Order with thirty (30) days' written notice. In the event of early termination, payment shall be made pro-rata for services rendered up to the termination date.</w:t>
      </w:r>
    </w:p>
    <w:p>
      <w:pPr>
        <w:numPr>
          <w:ilvl w:val="0"/>
          <w:numId w:val="1001"/>
        </w:numPr>
        <w:pStyle w:val="Compact"/>
      </w:pPr>
      <w:r>
        <w:t xml:space="preserve">All disputes arising from this Purchase Order shall be resolved through binding arbitration in</w:t>
      </w:r>
      <w:r>
        <w:t xml:space="preserve"> </w:t>
      </w:r>
      <w:r>
        <w:rPr>
          <w:bCs/>
          <w:b/>
        </w:rPr>
        <w:t xml:space="preserve">Peru Lima</w:t>
      </w:r>
      <w:r>
        <w:t xml:space="preserve">, in accordance with the arbitration rules of the Centro de Arbitraje y Conciliación de la Cámara de Comercio de Lima.</w:t>
      </w:r>
    </w:p>
    <w:p>
      <w:pPr>
        <w:numPr>
          <w:ilvl w:val="0"/>
          <w:numId w:val="1001"/>
        </w:numPr>
        <w:pStyle w:val="Compact"/>
      </w:pPr>
      <w:r>
        <w:t xml:space="preserve">This Purchase Order is governed by the civil and commercial laws of the Republic of Peru, with the city of</w:t>
      </w:r>
      <w:r>
        <w:t xml:space="preserve"> </w:t>
      </w:r>
      <w:r>
        <w:rPr>
          <w:bCs/>
          <w:b/>
        </w:rPr>
        <w:t xml:space="preserve">Peru Lima</w:t>
      </w:r>
      <w:r>
        <w:t xml:space="preserve"> </w:t>
      </w:r>
      <w:r>
        <w:t xml:space="preserve">as the exclusive jurisdiction for any legal proceedings.</w:t>
      </w:r>
    </w:p>
    <w:p>
      <w:pPr>
        <w:pStyle w:val="FirstParagraph"/>
      </w:pPr>
      <w:r>
        <w:t xml:space="preserve">5. Acceptance &amp; Authorization</w:t>
      </w:r>
    </w:p>
    <w:p>
      <w:pPr>
        <w:pStyle w:val="BodyText"/>
      </w:pPr>
      <w:r>
        <w:t xml:space="preserve">By signing below, both parties acknowledge that they have read, understood, and agree to all terms set forth in this Purchase Order. The undersigned</w:t>
      </w:r>
      <w:r>
        <w:t xml:space="preserve"> </w:t>
      </w:r>
      <w:r>
        <w:rPr>
          <w:bCs/>
          <w:b/>
        </w:rPr>
        <w:t xml:space="preserve">Physicist</w:t>
      </w:r>
      <w:r>
        <w:t xml:space="preserve"> </w:t>
      </w:r>
      <w:r>
        <w:t xml:space="preserve">confirms availability to commence services no later than June 25, 2025, at the designated facilities in</w:t>
      </w:r>
      <w:r>
        <w:t xml:space="preserve"> </w:t>
      </w:r>
      <w:r>
        <w:rPr>
          <w:bCs/>
          <w:b/>
        </w:rPr>
        <w:t xml:space="preserve">Peru Lima</w:t>
      </w:r>
      <w:r>
        <w:t xml:space="preserve">. The undersigned representative of the issuing institution confirms that sufficient budgetary allocation has been secured to honor the financial obligations outlined in this Purchase Order.</w:t>
      </w:r>
    </w:p>
    <w:p>
      <w:pPr>
        <w:pStyle w:val="BodyText"/>
      </w:pPr>
      <w:r>
        <w:rPr>
          <w:bCs/>
          <w:b/>
        </w:rPr>
        <w:t xml:space="preserve">For Universidad Tecnológica del Pacífico</w:t>
      </w:r>
      <w:r>
        <w:br/>
      </w:r>
      <w:r>
        <w:t xml:space="preserve">Name: Mg. Carmen Rojas Salazar</w:t>
      </w:r>
      <w:r>
        <w:br/>
      </w:r>
      <w:r>
        <w:t xml:space="preserve">Title: Director of Research &amp; Procurement</w:t>
      </w:r>
      <w:r>
        <w:br/>
      </w:r>
      <w:r>
        <w:t xml:space="preserve">Date: _________________________</w:t>
      </w:r>
    </w:p>
    <w:p>
      <w:pPr>
        <w:pStyle w:val="BodyText"/>
      </w:pPr>
      <w:r>
        <w:rPr>
          <w:bCs/>
          <w:b/>
        </w:rPr>
        <w:t xml:space="preserve">For the Physicist (Vendor)</w:t>
      </w:r>
      <w:r>
        <w:br/>
      </w:r>
      <w:r>
        <w:t xml:space="preserve">Name: Dr. Alejandro Mendoza Quispe</w:t>
      </w:r>
      <w:r>
        <w:br/>
      </w:r>
      <w:r>
        <w:t xml:space="preserve">Title:</w:t>
      </w:r>
      <w:r>
        <w:t xml:space="preserve"> </w:t>
      </w:r>
      <w:r>
        <w:rPr>
          <w:bCs/>
          <w:b/>
        </w:rPr>
        <w:t xml:space="preserve">Physicist</w:t>
      </w:r>
      <w:r>
        <w:t xml:space="preserve"> </w:t>
      </w:r>
      <w:r>
        <w:t xml:space="preserve">— Independent Consultant</w:t>
      </w:r>
      <w:r>
        <w:br/>
      </w:r>
      <w:r>
        <w:t xml:space="preserve">Date: _________________________</w:t>
      </w:r>
    </w:p>
    <w:p>
      <w:pPr>
        <w:pStyle w:val="BodyText"/>
      </w:pPr>
      <w:r>
        <w:t xml:space="preserve">This Purchase Order (PO-2025-LIM-0487) was issued in</w:t>
      </w:r>
      <w:r>
        <w:t xml:space="preserve"> </w:t>
      </w:r>
      <w:r>
        <w:rPr>
          <w:bCs/>
          <w:b/>
        </w:rPr>
        <w:t xml:space="preserve">Peru Lima</w:t>
      </w:r>
      <w:r>
        <w:t xml:space="preserve"> </w:t>
      </w:r>
      <w:r>
        <w:t xml:space="preserve">and is valid for a period of ninety (90) days from the date of issue.</w:t>
      </w:r>
      <w:r>
        <w:t xml:space="preserve"> </w:t>
      </w:r>
      <w:r>
        <w:t xml:space="preserve">Unauthorized reproduction or distribution of this document is prohibited.</w:t>
      </w:r>
      <w:r>
        <w:t xml:space="preserve"> </w:t>
      </w:r>
      <w:r>
        <w:t xml:space="preserve">For inquiries, contact the Procurement Office at procurement@utp.edu.pe or visit Av. Javier Prado Este 4790, San Isidro,</w:t>
      </w:r>
      <w:r>
        <w:t xml:space="preserve"> </w:t>
      </w:r>
      <w:r>
        <w:rPr>
          <w:bCs/>
          <w:b/>
        </w:rPr>
        <w:t xml:space="preserve">Peru Lima</w:t>
      </w:r>
      <w:r>
        <w:t xml:space="preserve">.</w:t>
      </w:r>
    </w:p>
    <w:p>
      <w:pPr>
        <w:pStyle w:val="BodyText"/>
      </w:pPr>
      <w:r>
        <w:t xml:space="preserve">Document Reference: PO-2025-LIM-0487 | Category: Professional Services —</w:t>
      </w:r>
      <w:r>
        <w:t xml:space="preserve"> </w:t>
      </w:r>
      <w:r>
        <w:rPr>
          <w:bCs/>
          <w:b/>
        </w:rPr>
        <w:t xml:space="preserve">Physicist</w:t>
      </w:r>
      <w:r>
        <w:t xml:space="preserve"> </w:t>
      </w:r>
      <w:r>
        <w:t xml:space="preserve">| Jurisdiction:</w:t>
      </w:r>
      <w:r>
        <w:t xml:space="preserve"> </w:t>
      </w:r>
      <w:r>
        <w:rPr>
          <w:bCs/>
          <w:b/>
        </w:rPr>
        <w:t xml:space="preserve">Peru Lima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Physicist Services - Peru Lima</dc:title>
  <dc:creator/>
  <dc:language>en</dc:language>
  <cp:keywords/>
  <dcterms:created xsi:type="dcterms:W3CDTF">2026-10-10T01:39:58Z</dcterms:created>
  <dcterms:modified xsi:type="dcterms:W3CDTF">2026-10-10T01:39:58Z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