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27" w:name="purchase-order"/>
    <w:p>
      <w:pPr>
        <w:pStyle w:val="Heading1"/>
      </w:pPr>
      <w:r>
        <w:t xml:space="preserve">PURCHASE ORDER</w:t>
      </w:r>
    </w:p>
    <w:p>
      <w:pPr>
        <w:pStyle w:val="FirstParagraph"/>
      </w:pPr>
      <w:r>
        <w:rPr>
          <w:bCs/>
          <w:b/>
        </w:rPr>
        <w:t xml:space="preserve">Purchasing Department</w:t>
      </w:r>
      <w:r>
        <w:br/>
      </w:r>
      <w:r>
        <w:t xml:space="preserve">Institute for Advanced Scientific Research</w:t>
      </w:r>
      <w:r>
        <w:br/>
      </w:r>
      <w:r>
        <w:t xml:space="preserve">128 Ayala Avenue, Makati City</w:t>
      </w:r>
      <w:r>
        <w:br/>
      </w:r>
      <w:r>
        <w:t xml:space="preserve">Philippines Manila, 1200</w:t>
      </w:r>
      <w:r>
        <w:br/>
      </w:r>
      <w:r>
        <w:t xml:space="preserve">Tel: +63 (2) 8887-4521</w:t>
      </w:r>
      <w:r>
        <w:br/>
      </w:r>
      <w:r>
        <w:t xml:space="preserve">Email: procurement@iasr-ph.org</w:t>
      </w:r>
    </w:p>
    <w:p>
      <w:pPr>
        <w:pStyle w:val="BodyText"/>
      </w:pPr>
      <w:r>
        <w:rPr>
          <w:bCs/>
          <w:b/>
        </w:rPr>
        <w:t xml:space="preserve">Purchase Order No.:</w:t>
      </w:r>
      <w:r>
        <w:t xml:space="preserve"> </w:t>
      </w:r>
      <w:r>
        <w:t xml:space="preserve">PO-2025-PHY-0047</w:t>
      </w:r>
      <w:r>
        <w:br/>
      </w:r>
      <w:r>
        <w:rPr>
          <w:bCs/>
          <w:b/>
        </w:rPr>
        <w:t xml:space="preserve">Date of Issue:</w:t>
      </w:r>
      <w:r>
        <w:t xml:space="preserve"> </w:t>
      </w:r>
      <w:r>
        <w:t xml:space="preserve">June 15, 2025</w:t>
      </w:r>
      <w:r>
        <w:br/>
      </w:r>
      <w:r>
        <w:rPr>
          <w:bCs/>
          <w:b/>
        </w:rPr>
        <w:t xml:space="preserve">Valid Until:</w:t>
      </w:r>
      <w:r>
        <w:t xml:space="preserve"> </w:t>
      </w:r>
      <w:r>
        <w:t xml:space="preserve">July 15, 2025</w:t>
      </w:r>
      <w:r>
        <w:br/>
      </w:r>
      <w:r>
        <w:rPr>
          <w:bCs/>
          <w:b/>
        </w:rPr>
        <w:t xml:space="preserve">Payment Terms:</w:t>
      </w:r>
      <w:r>
        <w:t xml:space="preserve"> </w:t>
      </w:r>
      <w:r>
        <w:t xml:space="preserve">Net 30 Days</w:t>
      </w:r>
      <w:r>
        <w:br/>
      </w:r>
      <w:r>
        <w:rPr>
          <w:bCs/>
          <w:b/>
        </w:rPr>
        <w:t xml:space="preserve">Delivery Location:</w:t>
      </w:r>
      <w:r>
        <w:t xml:space="preserve"> </w:t>
      </w:r>
      <w:r>
        <w:t xml:space="preserve">Philippines Manila Campus</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Party)</w:t>
            </w:r>
          </w:p>
        </w:tc>
        <w:tc>
          <w:tcPr/>
          <w:p>
            <w:pPr>
              <w:pStyle w:val="Compact"/>
              <w:jc w:val="left"/>
            </w:pPr>
            <w:r>
              <w:t xml:space="preserve">Institute for Advanced Scientific Research (IASR)</w:t>
            </w:r>
          </w:p>
        </w:tc>
        <w:tc>
          <w:tcPr/>
          <w:p>
            <w:pPr>
              <w:pStyle w:val="Compact"/>
              <w:jc w:val="left"/>
            </w:pPr>
            <w:r>
              <w:t xml:space="preserve">128 Ayala Avenue, Makati City, Philippines Manila, 1200</w:t>
            </w:r>
          </w:p>
        </w:tc>
        <w:tc>
          <w:tcPr/>
          <w:p>
            <w:pPr>
              <w:pStyle w:val="Compact"/>
              <w:jc w:val="left"/>
            </w:pPr>
            <w:r>
              <w:t xml:space="preserve">procurement@iasr-ph.org</w:t>
            </w:r>
          </w:p>
        </w:tc>
      </w:tr>
      <w:tr>
        <w:tc>
          <w:tcPr/>
          <w:p>
            <w:pPr>
              <w:pStyle w:val="Compact"/>
              <w:jc w:val="left"/>
            </w:pPr>
            <w:r>
              <w:rPr>
                <w:bCs/>
                <w:b/>
              </w:rPr>
              <w:t xml:space="preserve">Seller / Service Provider</w:t>
            </w:r>
          </w:p>
        </w:tc>
        <w:tc>
          <w:tcPr/>
          <w:p>
            <w:pPr>
              <w:pStyle w:val="Compact"/>
              <w:jc w:val="left"/>
            </w:pPr>
            <w:r>
              <w:t xml:space="preserve">Dr. Elena M. Reyes, Ph.D. in Theoretical Physics</w:t>
            </w:r>
          </w:p>
        </w:tc>
        <w:tc>
          <w:tcPr/>
          <w:p>
            <w:pPr>
              <w:pStyle w:val="Compact"/>
              <w:jc w:val="left"/>
            </w:pPr>
            <w:r>
              <w:t xml:space="preserve">Unit 4B, 56 Rizal Street, Intramuros, Philippines Manila, 1000</w:t>
            </w:r>
          </w:p>
        </w:tc>
        <w:tc>
          <w:tcPr/>
          <w:p>
            <w:pPr>
              <w:pStyle w:val="Compact"/>
              <w:jc w:val="left"/>
            </w:pPr>
            <w:r>
              <w:t xml:space="preserve">ereyes.physics@gmail.com</w:t>
            </w:r>
          </w:p>
        </w:tc>
      </w:tr>
    </w:tbl>
    <w:bookmarkEnd w:id="20"/>
    <w:bookmarkStart w:id="21" w:name="Xdc1d002f1b0bf77687106807e2d49a209fa9ec2"/>
    <w:p>
      <w:pPr>
        <w:pStyle w:val="Heading2"/>
      </w:pPr>
      <w:r>
        <w:t xml:space="preserve">2. Description of Services – Physicist Engagement</w:t>
      </w:r>
    </w:p>
    <w:p>
      <w:pPr>
        <w:pStyle w:val="FirstParagraph"/>
      </w:pPr>
      <w:r>
        <w:t xml:space="preserve">This Purchase Order is issued by the Institute for Advanced Scientific Research to formally engage the services of a qualified</w:t>
      </w:r>
      <w:r>
        <w:t xml:space="preserve"> </w:t>
      </w:r>
      <w:r>
        <w:rPr>
          <w:bCs/>
          <w:b/>
        </w:rPr>
        <w:t xml:space="preserve">Physicist</w:t>
      </w:r>
      <w:r>
        <w:t xml:space="preserve"> </w:t>
      </w:r>
      <w:r>
        <w:t xml:space="preserve">for a period of twelve (12) months, commencing July 1, 2025, and concluding June 30, 2026. The Physicist shall be based at the IASR research facility located in</w:t>
      </w:r>
      <w:r>
        <w:t xml:space="preserve"> </w:t>
      </w:r>
      <w:r>
        <w:rPr>
          <w:bCs/>
          <w:b/>
        </w:rPr>
        <w:t xml:space="preserve">Philippines Manila</w:t>
      </w:r>
      <w:r>
        <w:t xml:space="preserve"> </w:t>
      </w:r>
      <w:r>
        <w:t xml:space="preserve">and shall perform the duties and responsibilities outlined in the line items below. The engagement of this Physicist is critical to the ongoing quantum optics and condensed matter research programs conducted at the Philippines Manila campus.</w:t>
      </w:r>
    </w:p>
    <w:bookmarkEnd w:id="21"/>
    <w:bookmarkStart w:id="22" w:name="line-items-and-scope-of-work"/>
    <w:p>
      <w:pPr>
        <w:pStyle w:val="Heading2"/>
      </w:pPr>
      <w:r>
        <w:t xml:space="preserve">3. Line Items and Scope of Work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Full-time Physicist engagement – Theoretical Physics Division. The Physicist shall conduct original research in quantum field theory, publish findings in peer-reviewed journals, and supervise a team of four (4) graduate research assistants at the Philippines Manila laboratory.</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Physicist-led experimental design and calibration of the 4K dilution refrigerator system housed in the Philippines Manila cryogenics lab. Includes quarterly performance reports and equipment maintenance oversight.</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03</w:t>
            </w:r>
          </w:p>
        </w:tc>
        <w:tc>
          <w:tcPr/>
          <w:p>
            <w:pPr>
              <w:pStyle w:val="Compact"/>
              <w:jc w:val="left"/>
            </w:pPr>
            <w:r>
              <w:t xml:space="preserve">Academic and technical training sessions delivered by the Physicist to undergraduate and postgraduate students enrolled in the Department of Physics at the Philippines Manila campus. Minimum of two (2) sessions per month.</w:t>
            </w:r>
          </w:p>
        </w:tc>
        <w:tc>
          <w:tcPr/>
          <w:p>
            <w:pPr>
              <w:pStyle w:val="Compact"/>
              <w:jc w:val="left"/>
            </w:pPr>
            <w:r>
              <w:t xml:space="preserve">24 sessions</w:t>
            </w:r>
          </w:p>
        </w:tc>
        <w:tc>
          <w:tcPr/>
          <w:p>
            <w:pPr>
              <w:pStyle w:val="Compact"/>
              <w:jc w:val="left"/>
            </w:pPr>
            <w:r>
              <w:t xml:space="preserve">₱12,000.00</w:t>
            </w:r>
          </w:p>
        </w:tc>
        <w:tc>
          <w:tcPr/>
          <w:p>
            <w:pPr>
              <w:pStyle w:val="Compact"/>
              <w:jc w:val="left"/>
            </w:pPr>
            <w:r>
              <w:t xml:space="preserve">₱288,000.00</w:t>
            </w:r>
          </w:p>
        </w:tc>
      </w:tr>
      <w:tr>
        <w:tc>
          <w:tcPr/>
          <w:p>
            <w:pPr>
              <w:pStyle w:val="Compact"/>
              <w:jc w:val="left"/>
            </w:pPr>
            <w:r>
              <w:t xml:space="preserve">04</w:t>
            </w:r>
          </w:p>
        </w:tc>
        <w:tc>
          <w:tcPr/>
          <w:p>
            <w:pPr>
              <w:pStyle w:val="Compact"/>
              <w:jc w:val="left"/>
            </w:pPr>
            <w:r>
              <w:t xml:space="preserve">Collaborative research grant writing and proposal development. The Physicist shall co-author at least three (3) grant proposals for the Department of Science and Technology (DOST) Philippines and international funding bodies during the contract period.</w:t>
            </w:r>
          </w:p>
        </w:tc>
        <w:tc>
          <w:tcPr/>
          <w:p>
            <w:pPr>
              <w:pStyle w:val="Compact"/>
              <w:jc w:val="left"/>
            </w:pPr>
            <w:r>
              <w:t xml:space="preserve">3 proposals</w:t>
            </w:r>
          </w:p>
        </w:tc>
        <w:tc>
          <w:tcPr/>
          <w:p>
            <w:pPr>
              <w:pStyle w:val="Compact"/>
              <w:jc w:val="left"/>
            </w:pPr>
            <w:r>
              <w:t xml:space="preserve">₱35,000.00</w:t>
            </w:r>
          </w:p>
        </w:tc>
        <w:tc>
          <w:tcPr/>
          <w:p>
            <w:pPr>
              <w:pStyle w:val="Compact"/>
              <w:jc w:val="left"/>
            </w:pPr>
            <w:r>
              <w:t xml:space="preserve">₱105,000.00</w:t>
            </w:r>
          </w:p>
        </w:tc>
      </w:tr>
      <w:tr>
        <w:tc>
          <w:tcPr/>
          <w:p>
            <w:pPr>
              <w:pStyle w:val="Compact"/>
              <w:jc w:val="left"/>
            </w:pPr>
            <w:r>
              <w:t xml:space="preserve">05</w:t>
            </w:r>
          </w:p>
        </w:tc>
        <w:tc>
          <w:tcPr/>
          <w:p>
            <w:pPr>
              <w:pStyle w:val="Compact"/>
              <w:jc w:val="left"/>
            </w:pPr>
            <w:r>
              <w:t xml:space="preserve">Travel and conference representation. The Physicist shall represent the Institute at a minimum of two (2) international physics conferences per year, with all travel, accommodation, and registration expenses covered under this Purchase Order.</w:t>
            </w:r>
          </w:p>
        </w:tc>
        <w:tc>
          <w:tcPr/>
          <w:p>
            <w:pPr>
              <w:pStyle w:val="Compact"/>
              <w:jc w:val="left"/>
            </w:pPr>
            <w:r>
              <w:t xml:space="preserve">2 conferences</w:t>
            </w:r>
          </w:p>
        </w:tc>
        <w:tc>
          <w:tcPr/>
          <w:p>
            <w:pPr>
              <w:pStyle w:val="Compact"/>
              <w:jc w:val="left"/>
            </w:pPr>
            <w:r>
              <w:t xml:space="preserve">₱85,000.00</w:t>
            </w:r>
          </w:p>
        </w:tc>
        <w:tc>
          <w:tcPr/>
          <w:p>
            <w:pPr>
              <w:pStyle w:val="Compact"/>
              <w:jc w:val="left"/>
            </w:pPr>
            <w:r>
              <w:t xml:space="preserve">₱170,000.00</w:t>
            </w:r>
          </w:p>
        </w:tc>
      </w:tr>
      <w:tr>
        <w:tc>
          <w:tcPr>
            <w:gridSpan w:val="4"/>
          </w:tcPr>
          <w:p>
            <w:pPr>
              <w:pStyle w:val="Compact"/>
              <w:jc w:val="left"/>
            </w:pPr>
            <w:r>
              <w:rPr>
                <w:bCs/>
                <w:b/>
              </w:rPr>
              <w:t xml:space="preserve">TOTAL AMOUNT (PHP)</w:t>
            </w:r>
          </w:p>
        </w:tc>
        <w:tc>
          <w:tcPr/>
          <w:p>
            <w:pPr>
              <w:pStyle w:val="Compact"/>
              <w:jc w:val="left"/>
            </w:pPr>
            <w:r>
              <w:rPr>
                <w:bCs/>
                <w:b/>
              </w:rPr>
              <w:t xml:space="preserve">₱3,323,000.00</w:t>
            </w:r>
          </w:p>
        </w:tc>
      </w:tr>
    </w:tbl>
    <w:bookmarkEnd w:id="22"/>
    <w:bookmarkStart w:id="23" w:name="terms-and-conditions"/>
    <w:p>
      <w:pPr>
        <w:pStyle w:val="Heading2"/>
      </w:pPr>
      <w:r>
        <w:t xml:space="preserve">4. Terms and Conditions</w:t>
      </w:r>
    </w:p>
    <w:p>
      <w:pPr>
        <w:pStyle w:val="FirstParagraph"/>
      </w:pPr>
      <w:r>
        <w:t xml:space="preserve">4.1 This Purchase Order is governed by the laws of the Republic of the Philippines. Any disputes arising from this Purchase Order shall be resolved through arbitration in</w:t>
      </w:r>
      <w:r>
        <w:t xml:space="preserve"> </w:t>
      </w:r>
      <w:r>
        <w:rPr>
          <w:bCs/>
          <w:b/>
        </w:rPr>
        <w:t xml:space="preserve">Philippines Manila</w:t>
      </w:r>
      <w:r>
        <w:t xml:space="preserve"> </w:t>
      </w:r>
      <w:r>
        <w:t xml:space="preserve">in accordance with the rules of the Philippine Dispute Resolution Center.</w:t>
      </w:r>
    </w:p>
    <w:p>
      <w:pPr>
        <w:pStyle w:val="BodyText"/>
      </w:pPr>
      <w:r>
        <w:t xml:space="preserve">4.2 The Physicist shall comply with all institutional policies, safety protocols, and ethical guidelines established by the Institute for Advanced Scientific Research. The Physicist acknowledges that all research data, publications, and intellectual property generated during the term of this Purchase Order shall be the joint property of the Physicist and the Institute, as further stipulated in the attached Non-Disclosure and Intellectual Property Agreement.</w:t>
      </w:r>
    </w:p>
    <w:p>
      <w:pPr>
        <w:pStyle w:val="BodyText"/>
      </w:pPr>
      <w:r>
        <w:t xml:space="preserve">4.3 The Physicist is required to maintain a valid professional license and membership in the Philippine Association of Physicists (PAP) for the entire duration of this Purchase Order. Failure to maintain such credentials shall constitute grounds for immediate termination of this Purchase Order without penalty to the Institute.</w:t>
      </w:r>
    </w:p>
    <w:p>
      <w:pPr>
        <w:pStyle w:val="BodyText"/>
      </w:pPr>
      <w:r>
        <w:t xml:space="preserve">4.4 All work performed under this Purchase Order shall be conducted at the designated research facility in</w:t>
      </w:r>
      <w:r>
        <w:t xml:space="preserve"> </w:t>
      </w:r>
      <w:r>
        <w:rPr>
          <w:bCs/>
          <w:b/>
        </w:rPr>
        <w:t xml:space="preserve">Philippines Manila</w:t>
      </w:r>
      <w:r>
        <w:t xml:space="preserve">, unless prior written approval is obtained from the Director of Research for off-site activities.</w:t>
      </w:r>
    </w:p>
    <w:p>
      <w:pPr>
        <w:pStyle w:val="BodyText"/>
      </w:pPr>
      <w:r>
        <w:t xml:space="preserve">4.5 The Institute reserves the right to modify the scope of work described in this Purchase Order with a minimum of fourteen (14) days written notice to the Physicist. Any such modifications shall be documented in a formal amendment to this Purchase Order.</w:t>
      </w:r>
    </w:p>
    <w:bookmarkEnd w:id="23"/>
    <w:bookmarkStart w:id="24" w:name="payment-schedule"/>
    <w:p>
      <w:pPr>
        <w:pStyle w:val="Heading2"/>
      </w:pPr>
      <w:r>
        <w:t xml:space="preserve">5.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Amount (PHP)</w:t>
            </w:r>
          </w:p>
        </w:tc>
      </w:tr>
      <w:tr>
        <w:tc>
          <w:tcPr/>
          <w:p>
            <w:pPr>
              <w:pStyle w:val="Compact"/>
              <w:jc w:val="left"/>
            </w:pPr>
            <w:r>
              <w:t xml:space="preserve">Initial payment upon execution of this Purchase Order</w:t>
            </w:r>
          </w:p>
        </w:tc>
        <w:tc>
          <w:tcPr/>
          <w:p>
            <w:pPr>
              <w:pStyle w:val="Compact"/>
              <w:jc w:val="left"/>
            </w:pPr>
            <w:r>
              <w:t xml:space="preserve">July 1, 2025</w:t>
            </w:r>
          </w:p>
        </w:tc>
        <w:tc>
          <w:tcPr/>
          <w:p>
            <w:pPr>
              <w:pStyle w:val="Compact"/>
              <w:jc w:val="left"/>
            </w:pPr>
            <w:r>
              <w:t xml:space="preserve">₱830,750.00</w:t>
            </w:r>
          </w:p>
        </w:tc>
      </w:tr>
      <w:tr>
        <w:tc>
          <w:tcPr/>
          <w:p>
            <w:pPr>
              <w:pStyle w:val="Compact"/>
              <w:jc w:val="left"/>
            </w:pPr>
            <w:r>
              <w:t xml:space="preserve">Quarterly installment – Q1 (October 2025)</w:t>
            </w:r>
          </w:p>
        </w:tc>
        <w:tc>
          <w:tcPr/>
          <w:p>
            <w:pPr>
              <w:pStyle w:val="Compact"/>
              <w:jc w:val="left"/>
            </w:pPr>
            <w:r>
              <w:t xml:space="preserve">October 15, 2025</w:t>
            </w:r>
          </w:p>
        </w:tc>
        <w:tc>
          <w:tcPr/>
          <w:p>
            <w:pPr>
              <w:pStyle w:val="Compact"/>
              <w:jc w:val="left"/>
            </w:pPr>
            <w:r>
              <w:t xml:space="preserve">₱830,750.00</w:t>
            </w:r>
          </w:p>
        </w:tc>
      </w:tr>
      <w:tr>
        <w:tc>
          <w:tcPr/>
          <w:p>
            <w:pPr>
              <w:pStyle w:val="Compact"/>
              <w:jc w:val="left"/>
            </w:pPr>
            <w:r>
              <w:t xml:space="preserve">Quarterly installment – Q2 (January 2026)</w:t>
            </w:r>
          </w:p>
        </w:tc>
        <w:tc>
          <w:tcPr/>
          <w:p>
            <w:pPr>
              <w:pStyle w:val="Compact"/>
              <w:jc w:val="left"/>
            </w:pPr>
            <w:r>
              <w:t xml:space="preserve">January 15, 2026</w:t>
            </w:r>
          </w:p>
        </w:tc>
        <w:tc>
          <w:tcPr/>
          <w:p>
            <w:pPr>
              <w:pStyle w:val="Compact"/>
              <w:jc w:val="left"/>
            </w:pPr>
            <w:r>
              <w:t xml:space="preserve">₱830,750.00</w:t>
            </w:r>
          </w:p>
        </w:tc>
      </w:tr>
      <w:tr>
        <w:tc>
          <w:tcPr/>
          <w:p>
            <w:pPr>
              <w:pStyle w:val="Compact"/>
              <w:jc w:val="left"/>
            </w:pPr>
            <w:r>
              <w:t xml:space="preserve">Final installment – Q3 (April 2026)</w:t>
            </w:r>
          </w:p>
        </w:tc>
        <w:tc>
          <w:tcPr/>
          <w:p>
            <w:pPr>
              <w:pStyle w:val="Compact"/>
              <w:jc w:val="left"/>
            </w:pPr>
            <w:r>
              <w:t xml:space="preserve">April 15, 2026</w:t>
            </w:r>
          </w:p>
        </w:tc>
        <w:tc>
          <w:tcPr/>
          <w:p>
            <w:pPr>
              <w:pStyle w:val="Compact"/>
              <w:jc w:val="left"/>
            </w:pPr>
            <w:r>
              <w:t xml:space="preserve">₱830,750.00</w:t>
            </w:r>
          </w:p>
        </w:tc>
      </w:tr>
    </w:tbl>
    <w:p>
      <w:pPr>
        <w:pStyle w:val="BodyText"/>
      </w:pPr>
      <w:r>
        <w:t xml:space="preserve">All payments shall be made via bank transfer to the account designated by the Physicist. Late payments shall incur a penalty of 1.5% per month as stipulated under Philippine commercial law.</w:t>
      </w:r>
    </w:p>
    <w:bookmarkEnd w:id="24"/>
    <w:bookmarkStart w:id="25"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This Purchase Order becomes effective upon the signature of both the authorized representative of the Institute for Advanced Scientific Research and the Physicist, Dr. Elena M. Reyes.</w:t>
      </w:r>
    </w:p>
    <w:p>
      <w:pPr>
        <w:pStyle w:val="BodyText"/>
      </w:pPr>
      <w:r>
        <w:rPr>
          <w:bCs/>
          <w:b/>
        </w:rPr>
        <w:t xml:space="preserve">For the Institute for Advanced Scientific Research</w:t>
      </w:r>
    </w:p>
    <w:p>
      <w:pPr>
        <w:pStyle w:val="BodyText"/>
      </w:pPr>
      <w:r>
        <w:rPr>
          <w:bCs/>
          <w:b/>
        </w:rPr>
        <w:t xml:space="preserve">Prof. Carlos A. Tan</w:t>
      </w:r>
      <w:r>
        <w:br/>
      </w:r>
      <w:r>
        <w:t xml:space="preserve">Director of Research &amp; Procurement</w:t>
      </w:r>
      <w:r>
        <w:br/>
      </w:r>
      <w:r>
        <w:t xml:space="preserve">Institute for Advanced Scientific Research</w:t>
      </w:r>
      <w:r>
        <w:br/>
      </w:r>
      <w:r>
        <w:t xml:space="preserve">Philippines Manila</w:t>
      </w:r>
    </w:p>
    <w:p>
      <w:pPr>
        <w:pStyle w:val="BodyText"/>
      </w:pPr>
      <w:r>
        <w:rPr>
          <w:bCs/>
          <w:b/>
        </w:rPr>
        <w:t xml:space="preserve">For the Service Provider (Physicist)</w:t>
      </w:r>
    </w:p>
    <w:p>
      <w:pPr>
        <w:pStyle w:val="BodyText"/>
      </w:pPr>
      <w:r>
        <w:rPr>
          <w:bCs/>
          <w:b/>
        </w:rPr>
        <w:t xml:space="preserve">Dr. Elena M. Reyes, Ph.D.</w:t>
      </w:r>
      <w:r>
        <w:br/>
      </w:r>
      <w:r>
        <w:t xml:space="preserve">Physicist – Theoretical Physics</w:t>
      </w:r>
      <w:r>
        <w:br/>
      </w:r>
      <w:r>
        <w:t xml:space="preserve">Intramuros, Philippines Manila</w:t>
      </w:r>
    </w:p>
    <w:bookmarkEnd w:id="25"/>
    <w:bookmarkStart w:id="26" w:name="document-control"/>
    <w:p>
      <w:pPr>
        <w:pStyle w:val="Heading2"/>
      </w:pPr>
      <w:r>
        <w:t xml:space="preserve">7. Document Control</w:t>
      </w:r>
    </w:p>
    <w:p>
      <w:pPr>
        <w:pStyle w:val="FirstParagraph"/>
      </w:pPr>
      <w:r>
        <w:t xml:space="preserve">This Purchase Order (PO-2025-PHY-0047) is the official procurement document authorizing the engagement of a Physicist for the Institute for Advanced Scientific Research, Philippines Manila. This document supersedes all prior verbal or written agreements between the parties regarding the subject matter herein. A total of three (3) original copies of this Purchase Order have been executed: one retained by the Institute's Procurement Office in Philippines Manila, one retained by the Physicist, and one filed with the Department of Science and Technology (DOST) for regulatory compliance.</w:t>
      </w:r>
    </w:p>
    <w:p>
      <w:pPr>
        <w:pStyle w:val="BodyText"/>
      </w:pPr>
      <w:r>
        <w:t xml:space="preserve">End of Purchase Order PO-2025-PHY-0047. For inquiries, contact the Procurement Office, Institute for Advanced Scientific Research, Philippines Manila.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Philippines Manila</dc:title>
  <dc:creator/>
  <dc:language>en</dc:language>
  <cp:keywords/>
  <dcterms:created xsi:type="dcterms:W3CDTF">2026-10-10T04:29:47Z</dcterms:created>
  <dcterms:modified xsi:type="dcterms:W3CDTF">2026-10-10T04:29:47Z</dcterms:modified>
</cp:coreProperties>
</file>

<file path=docProps/custom.xml><?xml version="1.0" encoding="utf-8"?>
<Properties xmlns="http://schemas.openxmlformats.org/officeDocument/2006/custom-properties" xmlns:vt="http://schemas.openxmlformats.org/officeDocument/2006/docPropsVTypes"/>
</file>