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Physicist</w:t>
      </w:r>
      <w:r>
        <w:t xml:space="preserve"> </w:t>
      </w:r>
      <w:r>
        <w:t xml:space="preserve">Services</w:t>
      </w:r>
      <w:r>
        <w:t xml:space="preserve"> </w:t>
      </w:r>
      <w:r>
        <w:t xml:space="preserve">-</w:t>
      </w:r>
      <w:r>
        <w:t xml:space="preserve"> </w:t>
      </w:r>
      <w:r>
        <w:t xml:space="preserve">Houston,</w:t>
      </w:r>
      <w:r>
        <w:t xml:space="preserve"> </w:t>
      </w:r>
      <w:r>
        <w:t xml:space="preserve">United</w:t>
      </w:r>
      <w:r>
        <w:t xml:space="preserve"> </w:t>
      </w:r>
      <w:r>
        <w:t xml:space="preserve">States</w:t>
      </w:r>
    </w:p>
    <w:bookmarkStart w:id="20" w:name="purchase-order-po-2025-hou-04782"/>
    <w:p>
      <w:pPr>
        <w:pStyle w:val="Heading1"/>
      </w:pPr>
      <w:r>
        <w:t xml:space="preserve">PURCHASE ORDER</w:t>
      </w:r>
      <w:r>
        <w:t xml:space="preserve"> </w:t>
      </w:r>
      <w:r>
        <w:t xml:space="preserve">PO-2025-HOU-04782</w:t>
      </w:r>
    </w:p>
    <w:p>
      <w:pPr>
        <w:pStyle w:val="FirstParagraph"/>
      </w:pPr>
      <w:r>
        <w:rPr>
          <w:bCs/>
          <w:b/>
        </w:rPr>
        <w:t xml:space="preserve">Galveston Bay Energy Research Consortium, LLC</w:t>
      </w:r>
    </w:p>
    <w:p>
      <w:pPr>
        <w:pStyle w:val="BodyText"/>
      </w:pPr>
      <w:r>
        <w:t xml:space="preserve">4820 Research Parkway, Suite 700, Houston, Texas 77030, United States</w:t>
      </w:r>
    </w:p>
    <w:p>
      <w:pPr>
        <w:pStyle w:val="BodyText"/>
      </w:pPr>
      <w:r>
        <w:t xml:space="preserve">Phone: (713) 555-0192 | Email: procurement@gberc-houston.org</w:t>
      </w:r>
    </w:p>
    <w:p>
      <w:pPr>
        <w:pStyle w:val="BodyText"/>
      </w:pPr>
      <w:r>
        <w:t xml:space="preserve">Tax ID (EIN): 74-2839105</w:t>
      </w:r>
    </w:p>
    <w:bookmarkEnd w:id="20"/>
    <w:p>
      <w:pPr>
        <w:pStyle w:val="BodyText"/>
      </w:pPr>
      <w:r>
        <w:rPr>
          <w:bCs/>
          <w:b/>
        </w:rPr>
        <w:t xml:space="preserve">Purchase Order No.:</w:t>
      </w:r>
      <w:r>
        <w:t xml:space="preserve"> </w:t>
      </w:r>
      <w:r>
        <w:t xml:space="preserve">PO-2025-HOU-04782</w:t>
      </w:r>
    </w:p>
    <w:p>
      <w:pPr>
        <w:pStyle w:val="BodyText"/>
      </w:pPr>
      <w:r>
        <w:rPr>
          <w:bCs/>
          <w:b/>
        </w:rPr>
        <w:t xml:space="preserve">Date of Issue:</w:t>
      </w:r>
      <w:r>
        <w:t xml:space="preserve"> </w:t>
      </w:r>
      <w:r>
        <w:t xml:space="preserve">June 12, 2025</w:t>
      </w:r>
    </w:p>
    <w:p>
      <w:pPr>
        <w:pStyle w:val="BodyText"/>
      </w:pPr>
      <w:r>
        <w:rPr>
          <w:bCs/>
          <w:b/>
        </w:rPr>
        <w:t xml:space="preserve">Required Start Date:</w:t>
      </w:r>
      <w:r>
        <w:t xml:space="preserve"> </w:t>
      </w:r>
      <w:r>
        <w:t xml:space="preserve">July 1, 2025</w:t>
      </w:r>
    </w:p>
    <w:p>
      <w:pPr>
        <w:pStyle w:val="BodyText"/>
      </w:pPr>
      <w:r>
        <w:rPr>
          <w:bCs/>
          <w:b/>
        </w:rPr>
        <w:t xml:space="preserve">Contract Duration:</w:t>
      </w:r>
      <w:r>
        <w:t xml:space="preserve"> </w:t>
      </w:r>
      <w:r>
        <w:t xml:space="preserve">12 Months</w:t>
      </w:r>
    </w:p>
    <w:p>
      <w:pPr>
        <w:pStyle w:val="BodyText"/>
      </w:pPr>
      <w:r>
        <w:rPr>
          <w:bCs/>
          <w:b/>
        </w:rPr>
        <w:t xml:space="preserve">Location of Work:</w:t>
      </w:r>
      <w:r>
        <w:t xml:space="preserve"> </w:t>
      </w:r>
      <w:r>
        <w:t xml:space="preserve">Houston, United States</w:t>
      </w:r>
    </w:p>
    <w:bookmarkStart w:id="21" w:name="vendor-service-provider-information"/>
    <w:p>
      <w:pPr>
        <w:pStyle w:val="Heading2"/>
      </w:pPr>
      <w:r>
        <w:t xml:space="preserve">1. Vendor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Physicist Name:</w:t>
            </w:r>
          </w:p>
        </w:tc>
        <w:tc>
          <w:tcPr/>
          <w:p>
            <w:pPr>
              <w:pStyle w:val="Compact"/>
              <w:jc w:val="left"/>
            </w:pPr>
            <w:r>
              <w:t xml:space="preserve">Dr. Eleanor M. Vasquez, Ph.D. (Particle Physics &amp; Applied Quantum Mechanics)</w:t>
            </w:r>
          </w:p>
        </w:tc>
      </w:tr>
      <w:tr>
        <w:tc>
          <w:tcPr/>
          <w:p>
            <w:pPr>
              <w:pStyle w:val="Compact"/>
              <w:jc w:val="left"/>
            </w:pPr>
            <w:r>
              <w:rPr>
                <w:bCs/>
                <w:b/>
              </w:rPr>
              <w:t xml:space="preserve">Professional License:</w:t>
            </w:r>
          </w:p>
        </w:tc>
        <w:tc>
          <w:tcPr/>
          <w:p>
            <w:pPr>
              <w:pStyle w:val="Compact"/>
              <w:jc w:val="left"/>
            </w:pPr>
            <w:r>
              <w:t xml:space="preserve">TX-PE-2019-44871 (Registered Professional Physicist, State of Texas)</w:t>
            </w:r>
          </w:p>
        </w:tc>
      </w:tr>
      <w:tr>
        <w:tc>
          <w:tcPr/>
          <w:p>
            <w:pPr>
              <w:pStyle w:val="Compact"/>
              <w:jc w:val="left"/>
            </w:pPr>
            <w:r>
              <w:rPr>
                <w:bCs/>
                <w:b/>
              </w:rPr>
              <w:t xml:space="preserve">Business Address:</w:t>
            </w:r>
          </w:p>
        </w:tc>
        <w:tc>
          <w:tcPr/>
          <w:p>
            <w:pPr>
              <w:pStyle w:val="Compact"/>
              <w:jc w:val="left"/>
            </w:pPr>
            <w:r>
              <w:t xml:space="preserve">1204 Westheimer Boulevard, Houston, Texas 77006, United States</w:t>
            </w:r>
          </w:p>
        </w:tc>
      </w:tr>
      <w:tr>
        <w:tc>
          <w:tcPr/>
          <w:p>
            <w:pPr>
              <w:pStyle w:val="Compact"/>
              <w:jc w:val="left"/>
            </w:pPr>
            <w:r>
              <w:rPr>
                <w:bCs/>
                <w:b/>
              </w:rPr>
              <w:t xml:space="preserve">Contact Email:</w:t>
            </w:r>
          </w:p>
        </w:tc>
        <w:tc>
          <w:tcPr/>
          <w:p>
            <w:pPr>
              <w:pStyle w:val="Compact"/>
              <w:jc w:val="left"/>
            </w:pPr>
            <w:r>
              <w:t xml:space="preserve">e.vasquez@quantumresearch-houston.com</w:t>
            </w:r>
          </w:p>
        </w:tc>
      </w:tr>
      <w:tr>
        <w:tc>
          <w:tcPr/>
          <w:p>
            <w:pPr>
              <w:pStyle w:val="Compact"/>
              <w:jc w:val="left"/>
            </w:pPr>
            <w:r>
              <w:rPr>
                <w:bCs/>
                <w:b/>
              </w:rPr>
              <w:t xml:space="preserve">Phone:</w:t>
            </w:r>
          </w:p>
        </w:tc>
        <w:tc>
          <w:tcPr/>
          <w:p>
            <w:pPr>
              <w:pStyle w:val="Compact"/>
              <w:jc w:val="left"/>
            </w:pPr>
            <w:r>
              <w:t xml:space="preserve">(713) 555-0347</w:t>
            </w:r>
          </w:p>
        </w:tc>
      </w:tr>
      <w:tr>
        <w:tc>
          <w:tcPr/>
          <w:p>
            <w:pPr>
              <w:pStyle w:val="Compact"/>
              <w:jc w:val="left"/>
            </w:pPr>
            <w:r>
              <w:rPr>
                <w:bCs/>
                <w:b/>
              </w:rPr>
              <w:t xml:space="preserve">W-9 on File:</w:t>
            </w:r>
          </w:p>
        </w:tc>
        <w:tc>
          <w:tcPr/>
          <w:p>
            <w:pPr>
              <w:pStyle w:val="Compact"/>
              <w:jc w:val="left"/>
            </w:pPr>
            <w:r>
              <w:t xml:space="preserve">Yes – Received May 28, 2025</w:t>
            </w:r>
          </w:p>
        </w:tc>
      </w:tr>
    </w:tbl>
    <w:bookmarkEnd w:id="21"/>
    <w:bookmarkStart w:id="22" w:name="Xdc1d002f1b0bf77687106807e2d49a209fa9ec2"/>
    <w:p>
      <w:pPr>
        <w:pStyle w:val="Heading2"/>
      </w:pPr>
      <w:r>
        <w:t xml:space="preserve">2. Description of Services – Physicist Engagement</w:t>
      </w:r>
    </w:p>
    <w:p>
      <w:pPr>
        <w:pStyle w:val="FirstParagraph"/>
      </w:pPr>
      <w:r>
        <w:t xml:space="preserve">This Purchase Order authorizes the engagement of a qualified</w:t>
      </w:r>
      <w:r>
        <w:t xml:space="preserve"> </w:t>
      </w:r>
      <w:r>
        <w:rPr>
          <w:bCs/>
          <w:b/>
        </w:rPr>
        <w:t xml:space="preserve">Physicist</w:t>
      </w:r>
      <w:r>
        <w:t xml:space="preserve"> </w:t>
      </w:r>
      <w:r>
        <w:t xml:space="preserve">to provide specialized scientific consulting, research oversight, and technical advisory services to the Galveston Bay Energy Research Consortium. The Physicist shall perform all duties within the metropolitan area of</w:t>
      </w:r>
      <w:r>
        <w:t xml:space="preserve"> </w:t>
      </w:r>
      <w:r>
        <w:rPr>
          <w:bCs/>
          <w:b/>
        </w:rPr>
        <w:t xml:space="preserve">Houston, United States</w:t>
      </w:r>
      <w:r>
        <w:t xml:space="preserve">, with primary work conducted at the Consortium's laboratory facility located at 4820 Research Parkway, Houston, Texas. The Physicist is expected to bring expertise in particle physics, quantum field theory, and applied energy systems to support the Consortium's ongoing fusion energy research program.</w:t>
      </w:r>
    </w:p>
    <w:bookmarkEnd w:id="22"/>
    <w:bookmarkStart w:id="23"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Service</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Rate (USD)</w:t>
            </w:r>
          </w:p>
        </w:tc>
        <w:tc>
          <w:tcPr/>
          <w:p>
            <w:pPr>
              <w:pStyle w:val="Compact"/>
              <w:jc w:val="left"/>
            </w:pPr>
            <w:r>
              <w:t xml:space="preserve">Extended Amount (USD)</w:t>
            </w:r>
          </w:p>
        </w:tc>
      </w:tr>
      <w:tr>
        <w:tc>
          <w:tcPr/>
          <w:p>
            <w:pPr>
              <w:pStyle w:val="Compact"/>
              <w:jc w:val="left"/>
            </w:pPr>
            <w:r>
              <w:t xml:space="preserve">1</w:t>
            </w:r>
          </w:p>
        </w:tc>
        <w:tc>
          <w:tcPr/>
          <w:p>
            <w:pPr>
              <w:pStyle w:val="Compact"/>
              <w:jc w:val="left"/>
            </w:pPr>
            <w:r>
              <w:t xml:space="preserve">Physicist – Senior Research Consultant (Particle Physics &amp; Quantum Systems). Includes laboratory oversight, experimental design review, and peer evaluation of research outputs. Work performed in Houston, United States.</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$18,500.00</w:t>
            </w:r>
          </w:p>
        </w:tc>
        <w:tc>
          <w:tcPr/>
          <w:p>
            <w:pPr>
              <w:pStyle w:val="Compact"/>
              <w:jc w:val="left"/>
            </w:pPr>
            <w:r>
              <w:t xml:space="preserve">$222,000.00</w:t>
            </w:r>
          </w:p>
        </w:tc>
      </w:tr>
      <w:tr>
        <w:tc>
          <w:tcPr/>
          <w:p>
            <w:pPr>
              <w:pStyle w:val="Compact"/>
              <w:jc w:val="left"/>
            </w:pPr>
            <w:r>
              <w:t xml:space="preserve">2</w:t>
            </w:r>
          </w:p>
        </w:tc>
        <w:tc>
          <w:tcPr/>
          <w:p>
            <w:pPr>
              <w:pStyle w:val="Compact"/>
              <w:jc w:val="left"/>
            </w:pPr>
            <w:r>
              <w:t xml:space="preserve">Physicist – Technical Advisory Board Participation. Monthly attendance at Consortium strategy meetings held in Houston, United States. Includes preparation of written technical assessments and feasibility reports.</w:t>
            </w:r>
          </w:p>
        </w:tc>
        <w:tc>
          <w:tcPr/>
          <w:p>
            <w:pPr>
              <w:pStyle w:val="Compact"/>
              <w:jc w:val="left"/>
            </w:pPr>
            <w:r>
              <w:t xml:space="preserve">12</w:t>
            </w:r>
          </w:p>
        </w:tc>
        <w:tc>
          <w:tcPr/>
          <w:p>
            <w:pPr>
              <w:pStyle w:val="Compact"/>
              <w:jc w:val="left"/>
            </w:pPr>
            <w:r>
              <w:t xml:space="preserve">Sessions</w:t>
            </w:r>
          </w:p>
        </w:tc>
        <w:tc>
          <w:tcPr/>
          <w:p>
            <w:pPr>
              <w:pStyle w:val="Compact"/>
              <w:jc w:val="left"/>
            </w:pPr>
            <w:r>
              <w:t xml:space="preserve">$2,200.00</w:t>
            </w:r>
          </w:p>
        </w:tc>
        <w:tc>
          <w:tcPr/>
          <w:p>
            <w:pPr>
              <w:pStyle w:val="Compact"/>
              <w:jc w:val="left"/>
            </w:pPr>
            <w:r>
              <w:t xml:space="preserve">$26,400.00</w:t>
            </w:r>
          </w:p>
        </w:tc>
      </w:tr>
      <w:tr>
        <w:tc>
          <w:tcPr/>
          <w:p>
            <w:pPr>
              <w:pStyle w:val="Compact"/>
              <w:jc w:val="left"/>
            </w:pPr>
            <w:r>
              <w:t xml:space="preserve">3</w:t>
            </w:r>
          </w:p>
        </w:tc>
        <w:tc>
          <w:tcPr/>
          <w:p>
            <w:pPr>
              <w:pStyle w:val="Compact"/>
              <w:jc w:val="left"/>
            </w:pPr>
            <w:r>
              <w:t xml:space="preserve">Physicist – Graduate Student Mentorship &amp; Training. Supervision of up to four (4) graduate-level research assistants at the University of Houston campus. Includes curriculum development and thesis guidance.</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$3,800.00</w:t>
            </w:r>
          </w:p>
        </w:tc>
        <w:tc>
          <w:tcPr/>
          <w:p>
            <w:pPr>
              <w:pStyle w:val="Compact"/>
              <w:jc w:val="left"/>
            </w:pPr>
            <w:r>
              <w:t xml:space="preserve">$45,600.00</w:t>
            </w:r>
          </w:p>
        </w:tc>
      </w:tr>
      <w:tr>
        <w:tc>
          <w:tcPr/>
          <w:p>
            <w:pPr>
              <w:pStyle w:val="Compact"/>
              <w:jc w:val="left"/>
            </w:pPr>
            <w:r>
              <w:t xml:space="preserve">4</w:t>
            </w:r>
          </w:p>
        </w:tc>
        <w:tc>
          <w:tcPr/>
          <w:p>
            <w:pPr>
              <w:pStyle w:val="Compact"/>
              <w:jc w:val="left"/>
            </w:pPr>
            <w:r>
              <w:t xml:space="preserve">Physicist – Specialized Equipment Calibration &amp; Validation. On-site calibration of particle accelerator diagnostics and quantum sensor arrays at the Houston, United States facility.</w:t>
            </w:r>
          </w:p>
        </w:tc>
        <w:tc>
          <w:tcPr/>
          <w:p>
            <w:pPr>
              <w:pStyle w:val="Compact"/>
              <w:jc w:val="left"/>
            </w:pPr>
            <w:r>
              <w:t xml:space="preserve">6</w:t>
            </w:r>
          </w:p>
        </w:tc>
        <w:tc>
          <w:tcPr/>
          <w:p>
            <w:pPr>
              <w:pStyle w:val="Compact"/>
              <w:jc w:val="left"/>
            </w:pPr>
            <w:r>
              <w:t xml:space="preserve">Visits</w:t>
            </w:r>
          </w:p>
        </w:tc>
        <w:tc>
          <w:tcPr/>
          <w:p>
            <w:pPr>
              <w:pStyle w:val="Compact"/>
              <w:jc w:val="left"/>
            </w:pPr>
            <w:r>
              <w:t xml:space="preserve">$4,500.00</w:t>
            </w:r>
          </w:p>
        </w:tc>
        <w:tc>
          <w:tcPr/>
          <w:p>
            <w:pPr>
              <w:pStyle w:val="Compact"/>
              <w:jc w:val="left"/>
            </w:pPr>
            <w:r>
              <w:t xml:space="preserve">$27,000.00</w:t>
            </w:r>
          </w:p>
        </w:tc>
      </w:tr>
      <w:tr>
        <w:tc>
          <w:tcPr/>
          <w:p>
            <w:pPr>
              <w:pStyle w:val="Compact"/>
              <w:jc w:val="left"/>
            </w:pPr>
            <w:r>
              <w:t xml:space="preserve">5</w:t>
            </w:r>
          </w:p>
        </w:tc>
        <w:tc>
          <w:tcPr/>
          <w:p>
            <w:pPr>
              <w:pStyle w:val="Compact"/>
              <w:jc w:val="left"/>
            </w:pPr>
            <w:r>
              <w:t xml:space="preserve">Physicist – Publication &amp; Patent Filing Support. Drafting, review, and submission of at least two (2) peer-reviewed journal articles and one (1) provisional patent application related to Consortium research conducted in Houston, United States.</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$12,000.00</w:t>
            </w:r>
          </w:p>
        </w:tc>
        <w:tc>
          <w:tcPr/>
          <w:p>
            <w:pPr>
              <w:pStyle w:val="Compact"/>
              <w:jc w:val="left"/>
            </w:pPr>
            <w:r>
              <w:t xml:space="preserve">$12,000.00</w:t>
            </w:r>
          </w:p>
        </w:tc>
      </w:tr>
      <w:tr>
        <w:tc>
          <w:tcPr>
            <w:gridSpan w:val="5"/>
          </w:tcPr>
          <w:p>
            <w:pPr>
              <w:pStyle w:val="Compact"/>
              <w:jc w:val="right"/>
            </w:pPr>
            <w:r>
              <w:t xml:space="preserve">TOTAL PURCHASE ORDER VALUE:</w:t>
            </w:r>
          </w:p>
        </w:tc>
        <w:tc>
          <w:tcPr/>
          <w:p>
            <w:pPr>
              <w:pStyle w:val="Compact"/>
              <w:jc w:val="left"/>
            </w:pPr>
            <w:r>
              <w:t xml:space="preserve">$333,000.00</w:t>
            </w:r>
          </w:p>
        </w:tc>
      </w:tr>
    </w:tbl>
    <w:bookmarkEnd w:id="23"/>
    <w:bookmarkStart w:id="24" w:name="payment-terms"/>
    <w:p>
      <w:pPr>
        <w:pStyle w:val="Heading2"/>
      </w:pPr>
      <w:r>
        <w:t xml:space="preserve">4. Payment Terms</w:t>
      </w:r>
    </w:p>
    <w:p>
      <w:pPr>
        <w:numPr>
          <w:ilvl w:val="0"/>
          <w:numId w:val="1001"/>
        </w:numPr>
        <w:pStyle w:val="Compact"/>
      </w:pPr>
      <w:r>
        <w:t xml:space="preserve">Payment shall be made in monthly installments of $27,750.00 USD, due on the 15th of each month, commencing August 15, 2025.</w:t>
      </w:r>
    </w:p>
    <w:p>
      <w:pPr>
        <w:numPr>
          <w:ilvl w:val="0"/>
          <w:numId w:val="1001"/>
        </w:numPr>
        <w:pStyle w:val="Compact"/>
      </w:pPr>
      <w:r>
        <w:t xml:space="preserve">All payments shall be issued via ACH transfer to the bank account designated on the W-9 form on file with the Consortium's Accounts Payable department in Houston, United States.</w:t>
      </w:r>
    </w:p>
    <w:p>
      <w:pPr>
        <w:numPr>
          <w:ilvl w:val="0"/>
          <w:numId w:val="1001"/>
        </w:numPr>
        <w:pStyle w:val="Compact"/>
      </w:pPr>
      <w:r>
        <w:t xml:space="preserve">Invoices must reference this Purchase Order number (PO-2025-HOU-04782) and include a detailed time-and-materials breakdown for the billing period.</w:t>
      </w:r>
    </w:p>
    <w:p>
      <w:pPr>
        <w:numPr>
          <w:ilvl w:val="0"/>
          <w:numId w:val="1001"/>
        </w:numPr>
        <w:pStyle w:val="Compact"/>
      </w:pPr>
      <w:r>
        <w:t xml:space="preserve">A late payment penalty of 1.5% per month shall apply to any undisputed balance exceeding thirty (30) days past due.</w:t>
      </w:r>
    </w:p>
    <w:p>
      <w:pPr>
        <w:numPr>
          <w:ilvl w:val="0"/>
          <w:numId w:val="1001"/>
        </w:numPr>
        <w:pStyle w:val="Compact"/>
      </w:pPr>
      <w:r>
        <w:t xml:space="preserve">All amounts are stated in United States Dollars (USD) and are subject to applicable Texas state and federal tax withholdings as required by law.</w:t>
      </w:r>
    </w:p>
    <w:bookmarkEnd w:id="24"/>
    <w:bookmarkStart w:id="25" w:name="terms-and-conditions"/>
    <w:p>
      <w:pPr>
        <w:pStyle w:val="Heading2"/>
      </w:pPr>
      <w:r>
        <w:t xml:space="preserve">5. Terms and Conditions</w:t>
      </w:r>
    </w:p>
    <w:p>
      <w:pPr>
        <w:numPr>
          <w:ilvl w:val="0"/>
          <w:numId w:val="1002"/>
        </w:numPr>
        <w:pStyle w:val="Compact"/>
      </w:pPr>
      <w:r>
        <w:rPr>
          <w:bCs/>
          <w:b/>
        </w:rPr>
        <w:t xml:space="preserve">Scope of Work:</w:t>
      </w:r>
      <w:r>
        <w:t xml:space="preserve"> </w:t>
      </w:r>
      <w:r>
        <w:t xml:space="preserve">The Physicist shall perform all services in accordance with the Statement of Work (SOW) attached as Exhibit A to this Purchase Order. Any material deviation from the SOW requires written amendment signed by both parties.</w:t>
      </w:r>
    </w:p>
    <w:p>
      <w:pPr>
        <w:numPr>
          <w:ilvl w:val="0"/>
          <w:numId w:val="1002"/>
        </w:numPr>
        <w:pStyle w:val="Compact"/>
      </w:pPr>
      <w:r>
        <w:rPr>
          <w:bCs/>
          <w:b/>
        </w:rPr>
        <w:t xml:space="preserve">Location Requirement:</w:t>
      </w:r>
      <w:r>
        <w:t xml:space="preserve"> </w:t>
      </w:r>
      <w:r>
        <w:t xml:space="preserve">All on-site work, laboratory access, and in-person meetings shall take place within the Houston, United States metropolitan area. Remote work is permitted for up to two (2) days per week at the Physicist's discretion, provided all data remains on Consortium-secured servers.</w:t>
      </w:r>
    </w:p>
    <w:p>
      <w:pPr>
        <w:numPr>
          <w:ilvl w:val="0"/>
          <w:numId w:val="1002"/>
        </w:numPr>
        <w:pStyle w:val="Compact"/>
      </w:pPr>
      <w:r>
        <w:rPr>
          <w:bCs/>
          <w:b/>
        </w:rPr>
        <w:t xml:space="preserve">Intellectual Property:</w:t>
      </w:r>
      <w:r>
        <w:t xml:space="preserve"> </w:t>
      </w:r>
      <w:r>
        <w:t xml:space="preserve">All research findings, data sets, inventions, and publications generated under this Purchase Order shall be the sole property of the Galveston Bay Energy Research Consortium. The Physicist assigns all rights, title, and interest therein upon creation.</w:t>
      </w:r>
    </w:p>
    <w:p>
      <w:pPr>
        <w:numPr>
          <w:ilvl w:val="0"/>
          <w:numId w:val="1002"/>
        </w:numPr>
        <w:pStyle w:val="Compact"/>
      </w:pPr>
      <w:r>
        <w:rPr>
          <w:bCs/>
          <w:b/>
        </w:rPr>
        <w:t xml:space="preserve">Confidentiality:</w:t>
      </w:r>
      <w:r>
        <w:t xml:space="preserve"> </w:t>
      </w:r>
      <w:r>
        <w:t xml:space="preserve">The Physicist agrees to maintain strict confidentiality regarding all proprietary information, experimental parameters, and unpublished results encountered during the engagement in Houston, United States. This obligation survives termination for a period of five (5) years.</w:t>
      </w:r>
    </w:p>
    <w:p>
      <w:pPr>
        <w:numPr>
          <w:ilvl w:val="0"/>
          <w:numId w:val="1002"/>
        </w:numPr>
        <w:pStyle w:val="Compact"/>
      </w:pPr>
      <w:r>
        <w:rPr>
          <w:bCs/>
          <w:b/>
        </w:rPr>
        <w:t xml:space="preserve">Insurance:</w:t>
      </w:r>
      <w:r>
        <w:t xml:space="preserve"> </w:t>
      </w:r>
      <w:r>
        <w:t xml:space="preserve">The Physicist shall maintain professional liability insurance with a minimum coverage of $2,000,000 per occurrence and general liability insurance of $1,000,000. Certificates of insurance shall be provided prior to the start date.</w:t>
      </w:r>
    </w:p>
    <w:p>
      <w:pPr>
        <w:numPr>
          <w:ilvl w:val="0"/>
          <w:numId w:val="1002"/>
        </w:numPr>
        <w:pStyle w:val="Compact"/>
      </w:pPr>
      <w:r>
        <w:rPr>
          <w:bCs/>
          <w:b/>
        </w:rPr>
        <w:t xml:space="preserve">Termination:</w:t>
      </w:r>
      <w:r>
        <w:t xml:space="preserve"> </w:t>
      </w:r>
      <w:r>
        <w:t xml:space="preserve">Either party may terminate this Purchase Order with thirty (30) days written notice. In the event of termination for convenience, the Consortium shall pay for all services rendered through the effective date of termination.</w:t>
      </w:r>
    </w:p>
    <w:p>
      <w:pPr>
        <w:numPr>
          <w:ilvl w:val="0"/>
          <w:numId w:val="1002"/>
        </w:numPr>
        <w:pStyle w:val="Compact"/>
      </w:pPr>
      <w:r>
        <w:rPr>
          <w:bCs/>
          <w:b/>
        </w:rPr>
        <w:t xml:space="preserve">Governing Law:</w:t>
      </w:r>
      <w:r>
        <w:t xml:space="preserve"> </w:t>
      </w:r>
      <w:r>
        <w:t xml:space="preserve">This Purchase Order shall be governed by and construed in accordance with the laws of the State of Texas and applicable federal laws of the United States. Any disputes shall be resolved in the courts of Harris County, Houston, Texas.</w:t>
      </w:r>
    </w:p>
    <w:p>
      <w:pPr>
        <w:numPr>
          <w:ilvl w:val="0"/>
          <w:numId w:val="1002"/>
        </w:numPr>
        <w:pStyle w:val="Compact"/>
      </w:pPr>
      <w:r>
        <w:rPr>
          <w:bCs/>
          <w:b/>
        </w:rPr>
        <w:t xml:space="preserve">Compliance:</w:t>
      </w:r>
      <w:r>
        <w:t xml:space="preserve"> </w:t>
      </w:r>
      <w:r>
        <w:t xml:space="preserve">The Physicist warrants that all services shall comply with applicable United States federal regulations, including but not limited to the Export Administration Regulations (EAR) and the Atomic Energy Act, as the work involves controlled nuclear and particle physics research.</w:t>
      </w:r>
    </w:p>
    <w:bookmarkEnd w:id="25"/>
    <w:bookmarkStart w:id="26" w:name="authorization-and-acceptance"/>
    <w:p>
      <w:pPr>
        <w:pStyle w:val="Heading2"/>
      </w:pPr>
      <w:r>
        <w:t xml:space="preserve">6. Authorization and Acceptance</w:t>
      </w:r>
    </w:p>
    <w:p>
      <w:pPr>
        <w:pStyle w:val="FirstParagraph"/>
      </w:pPr>
      <w:r>
        <w:t xml:space="preserve">By signing below, the undersigned parties acknowledge and agree to all terms, conditions, and specifications set forth in this Purchase Order for the engagement of the Physicist in Houston, United States.</w:t>
      </w:r>
    </w:p>
    <w:p>
      <w:pPr>
        <w:pStyle w:val="BodyText"/>
      </w:pPr>
      <w:r>
        <w:rPr>
          <w:bCs/>
          <w:b/>
        </w:rPr>
        <w:t xml:space="preserve">For: Galveston Bay Energy Research Consortium, LLC</w:t>
      </w:r>
      <w:r>
        <w:br/>
      </w:r>
      <w:r>
        <w:br/>
      </w:r>
      <w:r>
        <w:t xml:space="preserve">Signature: ______________________________</w:t>
      </w:r>
      <w:r>
        <w:br/>
      </w:r>
      <w:r>
        <w:t xml:space="preserve">Name: Dr. James R. Thornton</w:t>
      </w:r>
      <w:r>
        <w:br/>
      </w:r>
      <w:r>
        <w:t xml:space="preserve">Title: Chief Procurement Officer</w:t>
      </w:r>
      <w:r>
        <w:br/>
      </w:r>
      <w:r>
        <w:t xml:space="preserve">Date: ______________________________</w:t>
      </w:r>
    </w:p>
    <w:p>
      <w:pPr>
        <w:pStyle w:val="BodyText"/>
      </w:pPr>
      <w:r>
        <w:rPr>
          <w:bCs/>
          <w:b/>
        </w:rPr>
        <w:t xml:space="preserve">For: Dr. Eleanor M. Vasquez (Physicist)</w:t>
      </w:r>
      <w:r>
        <w:br/>
      </w:r>
      <w:r>
        <w:br/>
      </w:r>
      <w:r>
        <w:t xml:space="preserve">Signature: ______________________________</w:t>
      </w:r>
      <w:r>
        <w:br/>
      </w:r>
      <w:r>
        <w:t xml:space="preserve">Name: Dr. Eleanor M. Vasquez, Ph.D.</w:t>
      </w:r>
      <w:r>
        <w:br/>
      </w:r>
      <w:r>
        <w:t xml:space="preserve">Title: Independent Research Physicist</w:t>
      </w:r>
      <w:r>
        <w:br/>
      </w:r>
      <w:r>
        <w:t xml:space="preserve">Date: ______________________________</w:t>
      </w:r>
    </w:p>
    <w:bookmarkEnd w:id="26"/>
    <w:p>
      <w:pPr>
        <w:pStyle w:val="BodyText"/>
      </w:pPr>
      <w:r>
        <w:t xml:space="preserve">This Purchase Order (PO-2025-HOU-04782) is issued by the Galveston Bay Energy Research Consortium, LLC, Houston, United States. This document is valid for acceptance until June 30, 2025. Unauthorized reproduction or distribution is prohibited. For questions regarding this Purchase Order, contact the Procurement Office at (713) 555-0192 or procurement@gberc-houston.org.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Physicist Services - Houston, United States</dc:title>
  <dc:creator/>
  <dc:language>en</dc:language>
  <cp:keywords/>
  <dcterms:created xsi:type="dcterms:W3CDTF">2026-10-10T08:02:26Z</dcterms:created>
  <dcterms:modified xsi:type="dcterms:W3CDTF">2026-10-10T08:02:26Z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