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PO-AFK-2025-04782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Service Location:</w:t>
      </w:r>
      <w:r>
        <w:t xml:space="preserve"> </w:t>
      </w:r>
      <w:r>
        <w:t xml:space="preserve">Afghanistan Kabul</w:t>
      </w:r>
    </w:p>
    <w:p>
      <w:pPr>
        <w:pStyle w:val="BodyText"/>
      </w:pPr>
      <w:r>
        <w:rPr>
          <w:bCs/>
          <w:b/>
        </w:rPr>
        <w:t xml:space="preserve">Priority:</w:t>
      </w:r>
      <w:r>
        <w:t xml:space="preserve"> </w:t>
      </w:r>
      <w:r>
        <w:t xml:space="preserve">High</w:t>
      </w:r>
      <w:r>
        <w:br/>
      </w:r>
      <w:r>
        <w:rPr>
          <w:bCs/>
          <w:b/>
        </w:rPr>
        <w:t xml:space="preserve">Department:</w:t>
      </w:r>
      <w:r>
        <w:t xml:space="preserve"> </w:t>
      </w:r>
      <w:r>
        <w:t xml:space="preserve">Medical &amp; Rehabilitation Services</w:t>
      </w:r>
      <w:r>
        <w:br/>
      </w:r>
      <w:r>
        <w:rPr>
          <w:bCs/>
          <w:b/>
        </w:rPr>
        <w:t xml:space="preserve">Reference:</w:t>
      </w:r>
      <w:r>
        <w:t xml:space="preserve"> </w:t>
      </w:r>
      <w:r>
        <w:t xml:space="preserve">MED-KBL-PT-2025</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Central Medical Rehabilitation Authority, Afghanistan Kabul</w:t>
            </w:r>
          </w:p>
        </w:tc>
      </w:tr>
      <w:tr>
        <w:tc>
          <w:tcPr/>
          <w:p>
            <w:pPr>
              <w:pStyle w:val="Compact"/>
              <w:jc w:val="left"/>
            </w:pPr>
            <w:r>
              <w:t xml:space="preserve">Address</w:t>
            </w:r>
          </w:p>
        </w:tc>
        <w:tc>
          <w:tcPr/>
          <w:p>
            <w:pPr>
              <w:pStyle w:val="Compact"/>
              <w:jc w:val="left"/>
            </w:pPr>
            <w:r>
              <w:t xml:space="preserve">12th Floor, Medical Complex Building, Wazir Akbar Khan Road, Afghanistan Kabul</w:t>
            </w:r>
          </w:p>
        </w:tc>
      </w:tr>
      <w:tr>
        <w:tc>
          <w:tcPr/>
          <w:p>
            <w:pPr>
              <w:pStyle w:val="Compact"/>
              <w:jc w:val="left"/>
            </w:pPr>
            <w:r>
              <w:t xml:space="preserve">Contact Person</w:t>
            </w:r>
          </w:p>
        </w:tc>
        <w:tc>
          <w:tcPr/>
          <w:p>
            <w:pPr>
              <w:pStyle w:val="Compact"/>
              <w:jc w:val="left"/>
            </w:pPr>
            <w:r>
              <w:t xml:space="preserve">Dr. Farid Ahmadzai, Director of Clinical Services</w:t>
            </w:r>
          </w:p>
        </w:tc>
      </w:tr>
      <w:tr>
        <w:tc>
          <w:tcPr/>
          <w:p>
            <w:pPr>
              <w:pStyle w:val="Compact"/>
              <w:jc w:val="left"/>
            </w:pPr>
            <w:r>
              <w:t xml:space="preserve">Telephone</w:t>
            </w:r>
          </w:p>
        </w:tc>
        <w:tc>
          <w:tcPr/>
          <w:p>
            <w:pPr>
              <w:pStyle w:val="Compact"/>
              <w:jc w:val="left"/>
            </w:pPr>
            <w:r>
              <w:t xml:space="preserve">+93 (0) 700 123 456</w:t>
            </w:r>
          </w:p>
        </w:tc>
      </w:tr>
      <w:tr>
        <w:tc>
          <w:tcPr/>
          <w:p>
            <w:pPr>
              <w:pStyle w:val="Compact"/>
              <w:jc w:val="left"/>
            </w:pPr>
            <w:r>
              <w:t xml:space="preserve">Email</w:t>
            </w:r>
          </w:p>
        </w:tc>
        <w:tc>
          <w:tcPr/>
          <w:p>
            <w:pPr>
              <w:pStyle w:val="Compact"/>
              <w:jc w:val="left"/>
            </w:pPr>
            <w:r>
              <w:t xml:space="preserve">procurement@cmra-kabul.af</w:t>
            </w:r>
          </w:p>
        </w:tc>
      </w:tr>
      <w:tr>
        <w:tc>
          <w:tcPr/>
          <w:p>
            <w:pPr>
              <w:pStyle w:val="Compact"/>
              <w:jc w:val="left"/>
            </w:pPr>
            <w:r>
              <w:t xml:space="preserve">Tax / Registration No.</w:t>
            </w:r>
          </w:p>
        </w:tc>
        <w:tc>
          <w:tcPr/>
          <w:p>
            <w:pPr>
              <w:pStyle w:val="Compact"/>
              <w:jc w:val="left"/>
            </w:pPr>
            <w:r>
              <w:t xml:space="preserve">AFK-MED-REG-2019-00342</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Healing Hands Physiotherapy &amp; Rehabilitation Services LLC</w:t>
            </w:r>
          </w:p>
        </w:tc>
      </w:tr>
      <w:tr>
        <w:tc>
          <w:tcPr/>
          <w:p>
            <w:pPr>
              <w:pStyle w:val="Compact"/>
              <w:jc w:val="left"/>
            </w:pPr>
            <w:r>
              <w:t xml:space="preserve">Address</w:t>
            </w:r>
          </w:p>
        </w:tc>
        <w:tc>
          <w:tcPr/>
          <w:p>
            <w:pPr>
              <w:pStyle w:val="Compact"/>
              <w:jc w:val="left"/>
            </w:pPr>
            <w:r>
              <w:t xml:space="preserve">45 Karim St., District 4, Afghanistan Kabul</w:t>
            </w:r>
          </w:p>
        </w:tc>
      </w:tr>
      <w:tr>
        <w:tc>
          <w:tcPr/>
          <w:p>
            <w:pPr>
              <w:pStyle w:val="Compact"/>
              <w:jc w:val="left"/>
            </w:pPr>
            <w:r>
              <w:t xml:space="preserve">Contact Person</w:t>
            </w:r>
          </w:p>
        </w:tc>
        <w:tc>
          <w:tcPr/>
          <w:p>
            <w:pPr>
              <w:pStyle w:val="Compact"/>
              <w:jc w:val="left"/>
            </w:pPr>
            <w:r>
              <w:t xml:space="preserve">Ms. Layla Noori, Chief Physiotherapist &amp; Operations Manager</w:t>
            </w:r>
          </w:p>
        </w:tc>
      </w:tr>
      <w:tr>
        <w:tc>
          <w:tcPr/>
          <w:p>
            <w:pPr>
              <w:pStyle w:val="Compact"/>
              <w:jc w:val="left"/>
            </w:pPr>
            <w:r>
              <w:t xml:space="preserve">Telephone</w:t>
            </w:r>
          </w:p>
        </w:tc>
        <w:tc>
          <w:tcPr/>
          <w:p>
            <w:pPr>
              <w:pStyle w:val="Compact"/>
              <w:jc w:val="left"/>
            </w:pPr>
            <w:r>
              <w:t xml:space="preserve">+93 (0) 799 876 543</w:t>
            </w:r>
          </w:p>
        </w:tc>
      </w:tr>
      <w:tr>
        <w:tc>
          <w:tcPr/>
          <w:p>
            <w:pPr>
              <w:pStyle w:val="Compact"/>
              <w:jc w:val="left"/>
            </w:pPr>
            <w:r>
              <w:t xml:space="preserve">Email</w:t>
            </w:r>
          </w:p>
        </w:tc>
        <w:tc>
          <w:tcPr/>
          <w:p>
            <w:pPr>
              <w:pStyle w:val="Compact"/>
              <w:jc w:val="left"/>
            </w:pPr>
            <w:r>
              <w:t xml:space="preserve">operations@healinghands-kabul.af</w:t>
            </w:r>
          </w:p>
        </w:tc>
      </w:tr>
      <w:tr>
        <w:tc>
          <w:tcPr/>
          <w:p>
            <w:pPr>
              <w:pStyle w:val="Compact"/>
              <w:jc w:val="left"/>
            </w:pPr>
            <w:r>
              <w:t xml:space="preserve">Business License No.</w:t>
            </w:r>
          </w:p>
        </w:tc>
        <w:tc>
          <w:tcPr/>
          <w:p>
            <w:pPr>
              <w:pStyle w:val="Compact"/>
              <w:jc w:val="left"/>
            </w:pPr>
            <w:r>
              <w:t xml:space="preserve">AFK-BIZ-2021-1187</w:t>
            </w:r>
          </w:p>
        </w:tc>
      </w:tr>
    </w:tbl>
    <w:bookmarkEnd w:id="21"/>
    <w:bookmarkStart w:id="22" w:name="description-of-goods-services"/>
    <w:p>
      <w:pPr>
        <w:pStyle w:val="Heading2"/>
      </w:pPr>
      <w:r>
        <w:t xml:space="preserve">3. Description of Goods / Services</w:t>
      </w:r>
    </w:p>
    <w:p>
      <w:pPr>
        <w:pStyle w:val="FirstParagraph"/>
      </w:pPr>
      <w:r>
        <w:t xml:space="preserve">This Purchase Order is issued to formally authorize the procurement of professional Physiotherapist services for the Central Medical Rehabilitation Authority operating in Afghanistan Kabul. The contracted Physiotherapist shall provide comprehensive rehabilitation, therapeutic exercise, manual therapy, and patient education services to individuals recovering from orthopedic injuries, post-surgical conditions, neurological impairments, and chronic musculoskeletal disorders. The scope of this Purchase Order encompasses both in-clinic sessions and supervised home-visit programs within the Afghanistan Kabul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Physiotherapist – Full-time clinical services (40 hrs/week) including patient assessment, treatment planning, manual therapy, and therapeutic exercise programs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Junior Physiotherapist – Part-time support services (20 hrs/week) for group therapy sessions, pediatric rehabilitation, and post-operative care</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03</w:t>
            </w:r>
          </w:p>
        </w:tc>
        <w:tc>
          <w:tcPr/>
          <w:p>
            <w:pPr>
              <w:pStyle w:val="Compact"/>
              <w:jc w:val="left"/>
            </w:pPr>
            <w:r>
              <w:t xml:space="preserve">Specialized Physiotherapist – Neurological rehabilitation focus (25 hrs/week) for stroke, spinal cord injury, and traumatic brain injury patients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Physiotherapy equipment and consumables (therapeutic bands, resistance tubes, ultrasound gel, cryotherapy packs, gait training aids, and documentation software licenses)</w:t>
            </w:r>
          </w:p>
        </w:tc>
        <w:tc>
          <w:tcPr/>
          <w:p>
            <w:pPr>
              <w:pStyle w:val="Compact"/>
              <w:jc w:val="left"/>
            </w:pPr>
            <w:r>
              <w:t xml:space="preserve">1</w:t>
            </w:r>
          </w:p>
        </w:tc>
        <w:tc>
          <w:tcPr/>
          <w:p>
            <w:pPr>
              <w:pStyle w:val="Compact"/>
              <w:jc w:val="left"/>
            </w:pPr>
            <w:r>
              <w:t xml:space="preserve">Lot / Annual</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Continuing professional development and certification renewal for all assigned Physiotherapist staff (workshops, conferences, and online training modules)</w:t>
            </w:r>
          </w:p>
        </w:tc>
        <w:tc>
          <w:tcPr/>
          <w:p>
            <w:pPr>
              <w:pStyle w:val="Compact"/>
              <w:jc w:val="left"/>
            </w:pPr>
            <w:r>
              <w:t xml:space="preserve">3</w:t>
            </w:r>
          </w:p>
        </w:tc>
        <w:tc>
          <w:tcPr/>
          <w:p>
            <w:pPr>
              <w:pStyle w:val="Compact"/>
              <w:jc w:val="left"/>
            </w:pPr>
            <w:r>
              <w:t xml:space="preserve">Individuals / Year</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Home-visit Physiotherapy program – Travel and logistics for up to 60 home visits per month within Afghanistan Kabul districts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gridSpan w:val="5"/>
          </w:tcPr>
          <w:p>
            <w:pPr>
              <w:pStyle w:val="Compact"/>
              <w:jc w:val="left"/>
            </w:pPr>
            <w:r>
              <w:t xml:space="preserve">TOTAL CONTRACT VALUE (USD)</w:t>
            </w:r>
          </w:p>
        </w:tc>
        <w:tc>
          <w:tcPr/>
          <w:p>
            <w:pPr>
              <w:pStyle w:val="Compact"/>
              <w:jc w:val="left"/>
            </w:pPr>
            <w:r>
              <w:t xml:space="preserve">61,500.00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Service Commencement:</w:t>
      </w:r>
      <w:r>
        <w:t xml:space="preserve"> </w:t>
      </w:r>
      <w:r>
        <w:t xml:space="preserve">The contracted Physiotherapist personnel shall report for duty no later than 1 July 2025 at the designated facility in Afghanistan Kabul. A minimum of two (2) weeks of onboarding and orientation shall be provided prior to independent patient care.</w:t>
      </w:r>
    </w:p>
    <w:p>
      <w:pPr>
        <w:numPr>
          <w:ilvl w:val="0"/>
          <w:numId w:val="1001"/>
        </w:numPr>
        <w:pStyle w:val="Compact"/>
      </w:pPr>
      <w:r>
        <w:rPr>
          <w:bCs/>
          <w:b/>
        </w:rPr>
        <w:t xml:space="preserve">Qualifications:</w:t>
      </w:r>
      <w:r>
        <w:t xml:space="preserve"> </w:t>
      </w:r>
      <w:r>
        <w:t xml:space="preserve">All Physiotherapist staff assigned under this Purchase Order must hold a recognized Bachelor's or Master's degree in Physiotherapy, a valid practicing license issued by the Ministry of Public Health of Afghanistan, and a minimum of three (3) years of clinical experience. The Senior Physiotherapist must additionally demonstrate at least seven (7) years of post-qualification experience.</w:t>
      </w:r>
    </w:p>
    <w:p>
      <w:pPr>
        <w:numPr>
          <w:ilvl w:val="0"/>
          <w:numId w:val="1001"/>
        </w:numPr>
        <w:pStyle w:val="Compact"/>
      </w:pPr>
      <w:r>
        <w:rPr>
          <w:bCs/>
          <w:b/>
        </w:rPr>
        <w:t xml:space="preserve">Working Hours:</w:t>
      </w:r>
      <w:r>
        <w:t xml:space="preserve"> </w:t>
      </w:r>
      <w:r>
        <w:t xml:space="preserve">Standard clinical hours shall be Monday through Friday, 08:00 to 17:00, with Saturday morning sessions (08:00 to 13:00) for group therapy. Overtime beyond 48 hours per week requires prior written approval from the Buyer's Director of Clinical Services.</w:t>
      </w:r>
    </w:p>
    <w:p>
      <w:pPr>
        <w:numPr>
          <w:ilvl w:val="0"/>
          <w:numId w:val="1001"/>
        </w:numPr>
        <w:pStyle w:val="Compact"/>
      </w:pPr>
      <w:r>
        <w:rPr>
          <w:bCs/>
          <w:b/>
        </w:rPr>
        <w:t xml:space="preserve">Performance Standards:</w:t>
      </w:r>
      <w:r>
        <w:t xml:space="preserve"> </w:t>
      </w:r>
      <w:r>
        <w:t xml:space="preserve">The Physiotherapist shall maintain patient satisfaction scores above 85%, complete all treatment plans within the prescribed timelines, and submit monthly progress reports to the Buyer. Failure to meet these standards for two consecutive months shall constitute grounds for contract review.</w:t>
      </w:r>
    </w:p>
    <w:p>
      <w:pPr>
        <w:numPr>
          <w:ilvl w:val="0"/>
          <w:numId w:val="1001"/>
        </w:numPr>
        <w:pStyle w:val="Compact"/>
      </w:pPr>
      <w:r>
        <w:rPr>
          <w:bCs/>
          <w:b/>
        </w:rPr>
        <w:t xml:space="preserve">Confidentiality:</w:t>
      </w:r>
      <w:r>
        <w:t xml:space="preserve"> </w:t>
      </w:r>
      <w:r>
        <w:t xml:space="preserve">All patient records, treatment data, and operational information pertaining to services delivered in Afghanistan Kabul shall be treated as strictly confidential in accordance with Afghan medical privacy regulations and international data protection standards.</w:t>
      </w:r>
    </w:p>
    <w:p>
      <w:pPr>
        <w:numPr>
          <w:ilvl w:val="0"/>
          <w:numId w:val="1001"/>
        </w:numPr>
        <w:pStyle w:val="Compact"/>
      </w:pPr>
      <w:r>
        <w:rPr>
          <w:bCs/>
          <w:b/>
        </w:rPr>
        <w:t xml:space="preserve">Insurance and Liability:</w:t>
      </w:r>
      <w:r>
        <w:t xml:space="preserve"> </w:t>
      </w:r>
      <w:r>
        <w:t xml:space="preserve">The Supplier shall maintain comprehensive professional liability insurance covering all Physiotherapist personnel at a minimum coverage of USD 500,000 per incident. Proof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cases of material breach, termination may be effected with seven (7) days' notice. Upon termination, all patient records and proprietary materials shall be returned to the Buyer within five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Afghanistan. Any disputes arising from this Purchase Order shall be resolved through mediation in Afghanistan Kabul before proceeding to arbitration.</w:t>
      </w:r>
    </w:p>
    <w:bookmarkEnd w:id="23"/>
    <w:bookmarkStart w:id="24" w:name="payment-terms"/>
    <w:p>
      <w:pPr>
        <w:pStyle w:val="Heading2"/>
      </w:pPr>
      <w:r>
        <w:t xml:space="preserve">5. Payment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Detail</w:t>
            </w:r>
          </w:p>
        </w:tc>
      </w:tr>
      <w:tr>
        <w:tc>
          <w:tcPr/>
          <w:p>
            <w:pPr>
              <w:pStyle w:val="Compact"/>
              <w:jc w:val="left"/>
            </w:pPr>
            <w:r>
              <w:t xml:space="preserve">Payment Schedule</w:t>
            </w:r>
          </w:p>
        </w:tc>
        <w:tc>
          <w:tcPr/>
          <w:p>
            <w:pPr>
              <w:pStyle w:val="Compact"/>
              <w:jc w:val="left"/>
            </w:pPr>
            <w:r>
              <w:t xml:space="preserve">Monthly in arrears, due within 30 days of invoice submission</w:t>
            </w:r>
          </w:p>
        </w:tc>
      </w:tr>
      <w:tr>
        <w:tc>
          <w:tcPr/>
          <w:p>
            <w:pPr>
              <w:pStyle w:val="Compact"/>
              <w:jc w:val="left"/>
            </w:pPr>
            <w:r>
              <w:t xml:space="preserve">Payment Method</w:t>
            </w:r>
          </w:p>
        </w:tc>
        <w:tc>
          <w:tcPr/>
          <w:p>
            <w:pPr>
              <w:pStyle w:val="Compact"/>
              <w:jc w:val="left"/>
            </w:pPr>
            <w:r>
              <w:t xml:space="preserve">Bank transfer to the Supplier's designated account (IBAN to be confirmed)</w:t>
            </w:r>
          </w:p>
        </w:tc>
      </w:tr>
      <w:tr>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Invoice Requirements</w:t>
            </w:r>
          </w:p>
        </w:tc>
        <w:tc>
          <w:tcPr/>
          <w:p>
            <w:pPr>
              <w:pStyle w:val="Compact"/>
              <w:jc w:val="left"/>
            </w:pPr>
            <w:r>
              <w:t xml:space="preserve">Each invoice must reference this Purchase Order number (PO-AFK-2025-04782) and include a detailed breakdown of services rendered by each Physiotherapist</w:t>
            </w:r>
          </w:p>
        </w:tc>
      </w:tr>
      <w:tr>
        <w:tc>
          <w:tcPr/>
          <w:p>
            <w:pPr>
              <w:pStyle w:val="Compact"/>
              <w:jc w:val="left"/>
            </w:pPr>
            <w:r>
              <w:t xml:space="preserve">Late Payment Penalty</w:t>
            </w:r>
          </w:p>
        </w:tc>
        <w:tc>
          <w:tcPr/>
          <w:p>
            <w:pPr>
              <w:pStyle w:val="Compact"/>
              <w:jc w:val="left"/>
            </w:pPr>
            <w:r>
              <w:t xml:space="preserve">1.5% per month on outstanding balances exceeding the 30-day grace period</w:t>
            </w:r>
          </w:p>
        </w:tc>
      </w:tr>
    </w:tbl>
    <w:bookmarkEnd w:id="24"/>
    <w:bookmarkStart w:id="25" w:name="delivery-and-service-location"/>
    <w:p>
      <w:pPr>
        <w:pStyle w:val="Heading2"/>
      </w:pPr>
      <w:r>
        <w:t xml:space="preserve">6. Delivery and Service Location</w:t>
      </w:r>
    </w:p>
    <w:p>
      <w:pPr>
        <w:pStyle w:val="FirstParagraph"/>
      </w:pPr>
      <w:r>
        <w:t xml:space="preserve">All services under this Purchase Order shall be rendered at the Central Medical Rehabilitation Authority facility located in Afghanistan Kabul, Wazir Akbar Khan Road, unless otherwise specified for home-visit programs. The Supplier is responsible for ensuring that all Physiotherapist personnel have valid travel permits and security clearances required to operate within Afghanistan Kabul. Any changes to the primary service location within the Afghanistan Kabul metropolitan area must be communicated in writing at least fourteen (14) days in advance.</w:t>
      </w:r>
    </w:p>
    <w:p>
      <w:pPr>
        <w:pStyle w:val="BodyText"/>
      </w:pPr>
      <w:r>
        <w:rPr>
          <w:bCs/>
          <w:b/>
        </w:rPr>
        <w:t xml:space="preserve">Important Note:</w:t>
      </w:r>
      <w:r>
        <w:t xml:space="preserve"> </w:t>
      </w:r>
      <w:r>
        <w:t xml:space="preserve">This Purchase Order is subject to final approval by the Procurement Committee of the Central Medical Rehabilitation Authority. No services shall commence until all contractual documents, insurance certificates, and professional licenses have been verified and filed. The Supplier acknowledges that operating in Afghanistan Kabul may require compliance with additional local regulatory requirements, and the Supplier assumes full responsibility for maintaining all necessary permits and registrations throughout the contract period.</w:t>
      </w:r>
    </w:p>
    <w:bookmarkEnd w:id="25"/>
    <w:bookmarkStart w:id="26" w:name="authorization-and-signatures"/>
    <w:p>
      <w:pPr>
        <w:pStyle w:val="Heading2"/>
      </w:pPr>
      <w:r>
        <w:t xml:space="preserve">7. Authorization and Signatures</w:t>
      </w:r>
    </w:p>
    <w:p>
      <w:pPr>
        <w:pStyle w:val="FirstParagraph"/>
      </w:pPr>
      <w:r>
        <w:t xml:space="preserve">This Purchase Order is hereby authorized and approved by the undersigned representatives of both parties. By signing below, each party acknowledges and agrees to all terms, conditions, and obligations set forth in this Purchase Order for the provision of Physiotherapist services in Afghanistan Kabul.</w:t>
      </w:r>
    </w:p>
    <w:p>
      <w:pPr>
        <w:pStyle w:val="BodyText"/>
      </w:pPr>
      <w:r>
        <w:rPr>
          <w:bCs/>
          <w:b/>
        </w:rPr>
        <w:t xml:space="preserve">For the Buyer:</w:t>
      </w:r>
      <w:r>
        <w:br/>
      </w:r>
      <w:r>
        <w:br/>
      </w:r>
      <w:r>
        <w:br/>
      </w:r>
      <w:r>
        <w:t xml:space="preserve">_______________________________</w:t>
      </w:r>
      <w:r>
        <w:br/>
      </w:r>
      <w:r>
        <w:t xml:space="preserve">Dr. Farid Ahmadzai</w:t>
      </w:r>
      <w:r>
        <w:br/>
      </w:r>
      <w:r>
        <w:t xml:space="preserve">Director of Clinical Services</w:t>
      </w:r>
      <w:r>
        <w:br/>
      </w:r>
      <w:r>
        <w:t xml:space="preserve">Central Medical Rehabilitation Authority</w:t>
      </w:r>
      <w:r>
        <w:br/>
      </w:r>
      <w:r>
        <w:t xml:space="preserve">Afghanistan Kabul</w:t>
      </w:r>
      <w:r>
        <w:br/>
      </w:r>
      <w:r>
        <w:t xml:space="preserve">Date: _______________</w:t>
      </w:r>
    </w:p>
    <w:p>
      <w:pPr>
        <w:pStyle w:val="BodyText"/>
      </w:pPr>
      <w:r>
        <w:rPr>
          <w:bCs/>
          <w:b/>
        </w:rPr>
        <w:t xml:space="preserve">For the Supplier:</w:t>
      </w:r>
      <w:r>
        <w:br/>
      </w:r>
      <w:r>
        <w:br/>
      </w:r>
      <w:r>
        <w:br/>
      </w:r>
      <w:r>
        <w:t xml:space="preserve">_______________________________</w:t>
      </w:r>
      <w:r>
        <w:br/>
      </w:r>
      <w:r>
        <w:t xml:space="preserve">Ms. Layla Noori</w:t>
      </w:r>
      <w:r>
        <w:br/>
      </w:r>
      <w:r>
        <w:t xml:space="preserve">Chief Physiotherapist &amp; Operations Manager</w:t>
      </w:r>
      <w:r>
        <w:br/>
      </w:r>
      <w:r>
        <w:t xml:space="preserve">Healing Hands Physiotherapy &amp; Rehabilitation Services LLC</w:t>
      </w:r>
      <w:r>
        <w:br/>
      </w:r>
      <w:r>
        <w:t xml:space="preserve">Afghanistan Kabul</w:t>
      </w:r>
      <w:r>
        <w:br/>
      </w:r>
      <w:r>
        <w:t xml:space="preserve">Date: _______________</w:t>
      </w:r>
    </w:p>
    <w:p>
      <w:pPr>
        <w:pStyle w:val="BodyText"/>
      </w:pPr>
      <w:r>
        <w:t xml:space="preserve">This Purchase Order (PO-AFK-2025-04782) is a controlled document. Unauthorized reproduction or distribution is prohibited.</w:t>
      </w:r>
      <w:r>
        <w:t xml:space="preserve"> </w:t>
      </w:r>
      <w:r>
        <w:t xml:space="preserve">For queries regarding this Purchase Order, contact the Procurement Office, Central Medical Rehabilitation Authority,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Afghanistan Kabul</dc:title>
  <dc:creator/>
  <dc:language>en</dc:language>
  <cp:keywords/>
  <dcterms:created xsi:type="dcterms:W3CDTF">2026-10-10T06:23:26Z</dcterms:created>
  <dcterms:modified xsi:type="dcterms:W3CDTF">2026-10-10T06:23:26Z</dcterms:modified>
</cp:coreProperties>
</file>

<file path=docProps/custom.xml><?xml version="1.0" encoding="utf-8"?>
<Properties xmlns="http://schemas.openxmlformats.org/officeDocument/2006/custom-properties" xmlns:vt="http://schemas.openxmlformats.org/officeDocument/2006/docPropsVTypes"/>
</file>