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purchase-order"/>
    <w:p>
      <w:pPr>
        <w:pStyle w:val="Heading1"/>
      </w:pPr>
      <w:r>
        <w:t xml:space="preserve">Purchase Order</w:t>
      </w:r>
    </w:p>
    <w:p>
      <w:pPr>
        <w:pStyle w:val="FirstParagraph"/>
      </w:pPr>
      <w:r>
        <w:t xml:space="preserve">Professional Physiotherapist Services — Buenos Aires, Argentina</w:t>
      </w:r>
    </w:p>
    <w:bookmarkEnd w:id="20"/>
    <w:p>
      <w:pPr>
        <w:pStyle w:val="BodyText"/>
      </w:pPr>
      <w:r>
        <w:t xml:space="preserve">PO-BA-2025-04782</w:t>
      </w:r>
    </w:p>
    <w:p>
      <w:pPr>
        <w:pStyle w:val="BodyText"/>
      </w:pPr>
      <w:r>
        <w:t xml:space="preserve">Date of Issue: 15 June 2025</w:t>
      </w:r>
    </w:p>
    <w:p>
      <w:pPr>
        <w:pStyle w:val="BodyText"/>
      </w:pPr>
      <w:r>
        <w:t xml:space="preserve">Valid Until: 15 July 2025</w:t>
      </w:r>
    </w:p>
    <w:p>
      <w:pPr>
        <w:pStyle w:val="BodyText"/>
      </w:pPr>
      <w:r>
        <w:t xml:space="preserve">1. Purchasing Entity (Buyer)</w:t>
      </w:r>
    </w:p>
    <w:bookmarkStart w:id="21" w:name="company-name"/>
    <w:p>
      <w:pPr>
        <w:pStyle w:val="Heading4"/>
      </w:pPr>
      <w:r>
        <w:t xml:space="preserve">Company Name</w:t>
      </w:r>
    </w:p>
    <w:p>
      <w:pPr>
        <w:pStyle w:val="FirstParagraph"/>
      </w:pPr>
      <w:r>
        <w:t xml:space="preserve">Grupo Salud Integral S.A.</w:t>
      </w:r>
    </w:p>
    <w:p>
      <w:pPr>
        <w:pStyle w:val="BodyText"/>
      </w:pPr>
      <w:r>
        <w:t xml:space="preserve">CUIT: 30-71234567-8</w:t>
      </w:r>
    </w:p>
    <w:bookmarkEnd w:id="21"/>
    <w:bookmarkStart w:id="22" w:name="address"/>
    <w:p>
      <w:pPr>
        <w:pStyle w:val="Heading4"/>
      </w:pPr>
      <w:r>
        <w:t xml:space="preserve">Address</w:t>
      </w:r>
    </w:p>
    <w:p>
      <w:pPr>
        <w:pStyle w:val="FirstParagraph"/>
      </w:pPr>
      <w:r>
        <w:t xml:space="preserve">Av. Corrientes 2340, Piso 12</w:t>
      </w:r>
    </w:p>
    <w:p>
      <w:pPr>
        <w:pStyle w:val="BodyText"/>
      </w:pPr>
      <w:r>
        <w:t xml:space="preserve">C1043 AAB — Buenos Aires, Argentina</w:t>
      </w:r>
    </w:p>
    <w:bookmarkEnd w:id="22"/>
    <w:bookmarkStart w:id="23" w:name="contact-person"/>
    <w:p>
      <w:pPr>
        <w:pStyle w:val="Heading4"/>
      </w:pPr>
      <w:r>
        <w:t xml:space="preserve">Contact Person</w:t>
      </w:r>
    </w:p>
    <w:p>
      <w:pPr>
        <w:pStyle w:val="FirstParagraph"/>
      </w:pPr>
      <w:r>
        <w:t xml:space="preserve">María Elena Sánchez</w:t>
      </w:r>
    </w:p>
    <w:p>
      <w:pPr>
        <w:pStyle w:val="BodyText"/>
      </w:pPr>
      <w:r>
        <w:t xml:space="preserve">Director of Clinical Operations</w:t>
      </w:r>
    </w:p>
    <w:bookmarkEnd w:id="23"/>
    <w:bookmarkStart w:id="24" w:name="contact-details"/>
    <w:p>
      <w:pPr>
        <w:pStyle w:val="Heading4"/>
      </w:pPr>
      <w:r>
        <w:t xml:space="preserve">Contact Details</w:t>
      </w:r>
    </w:p>
    <w:p>
      <w:pPr>
        <w:pStyle w:val="FirstParagraph"/>
      </w:pPr>
      <w:r>
        <w:t xml:space="preserve">Phone: +54 11 4321-5678</w:t>
      </w:r>
    </w:p>
    <w:p>
      <w:pPr>
        <w:pStyle w:val="BodyText"/>
      </w:pPr>
      <w:r>
        <w:t xml:space="preserve">Email: compras@gruposaludintegral.com.ar</w:t>
      </w:r>
    </w:p>
    <w:bookmarkEnd w:id="24"/>
    <w:p>
      <w:pPr>
        <w:pStyle w:val="BodyText"/>
      </w:pPr>
      <w:r>
        <w:t xml:space="preserve">2. Service Provider (Vendor / Physiotherapist)</w:t>
      </w:r>
    </w:p>
    <w:bookmarkStart w:id="25" w:name="physiotherapist-name"/>
    <w:p>
      <w:pPr>
        <w:pStyle w:val="Heading4"/>
      </w:pPr>
      <w:r>
        <w:t xml:space="preserve">Physiotherapist Name</w:t>
      </w:r>
    </w:p>
    <w:p>
      <w:pPr>
        <w:pStyle w:val="FirstParagraph"/>
      </w:pPr>
      <w:r>
        <w:t xml:space="preserve">Dr. Ricardo Alberto Fernández</w:t>
      </w:r>
    </w:p>
    <w:p>
      <w:pPr>
        <w:pStyle w:val="BodyText"/>
      </w:pPr>
      <w:r>
        <w:t xml:space="preserve">Matrícula Nº 12.847 — Colegio de Fisioterapeutas de Buenos Aires</w:t>
      </w:r>
    </w:p>
    <w:bookmarkEnd w:id="25"/>
    <w:bookmarkStart w:id="26" w:name="clinical-address"/>
    <w:p>
      <w:pPr>
        <w:pStyle w:val="Heading4"/>
      </w:pPr>
      <w:r>
        <w:t xml:space="preserve">Clinical Address</w:t>
      </w:r>
    </w:p>
    <w:p>
      <w:pPr>
        <w:pStyle w:val="FirstParagraph"/>
      </w:pPr>
      <w:r>
        <w:t xml:space="preserve">Calle Tucumán 1580, Oficina 4B</w:t>
      </w:r>
    </w:p>
    <w:p>
      <w:pPr>
        <w:pStyle w:val="BodyText"/>
      </w:pPr>
      <w:r>
        <w:t xml:space="preserve">C1010 AAF — Buenos Aires, Argentina</w:t>
      </w:r>
    </w:p>
    <w:bookmarkEnd w:id="26"/>
    <w:bookmarkStart w:id="27" w:name="specialization"/>
    <w:p>
      <w:pPr>
        <w:pStyle w:val="Heading4"/>
      </w:pPr>
      <w:r>
        <w:t xml:space="preserve">Specialization</w:t>
      </w:r>
    </w:p>
    <w:p>
      <w:pPr>
        <w:pStyle w:val="FirstParagraph"/>
      </w:pPr>
      <w:r>
        <w:t xml:space="preserve">Orthopedic &amp; Sports Physiotherapy</w:t>
      </w:r>
    </w:p>
    <w:p>
      <w:pPr>
        <w:pStyle w:val="BodyText"/>
      </w:pPr>
      <w:r>
        <w:t xml:space="preserve">Post-Surgical Rehabilitation</w:t>
      </w:r>
    </w:p>
    <w:bookmarkEnd w:id="27"/>
    <w:bookmarkStart w:id="28" w:name="contact-details-1"/>
    <w:p>
      <w:pPr>
        <w:pStyle w:val="Heading4"/>
      </w:pPr>
      <w:r>
        <w:t xml:space="preserve">Contact Details</w:t>
      </w:r>
    </w:p>
    <w:p>
      <w:pPr>
        <w:pStyle w:val="FirstParagraph"/>
      </w:pPr>
      <w:r>
        <w:t xml:space="preserve">Phone: +54 11 5567-8901</w:t>
      </w:r>
    </w:p>
    <w:p>
      <w:pPr>
        <w:pStyle w:val="BodyText"/>
      </w:pPr>
      <w:r>
        <w:t xml:space="preserve">Email: rfernandez.fisio@gmail.com</w:t>
      </w:r>
    </w:p>
    <w:bookmarkEnd w:id="28"/>
    <w:p>
      <w:pPr>
        <w:pStyle w:val="BodyText"/>
      </w:pPr>
      <w:r>
        <w:t xml:space="preserve">3. Scope of Services — Physiotherapist Engagement</w:t>
      </w:r>
    </w:p>
    <w:p>
      <w:pPr>
        <w:pStyle w:val="BodyText"/>
      </w:pPr>
      <w:r>
        <w:t xml:space="preserve">This</w:t>
      </w:r>
      <w:r>
        <w:t xml:space="preserve"> </w:t>
      </w:r>
      <w:r>
        <w:t xml:space="preserve">Purchase Order</w:t>
      </w:r>
      <w:r>
        <w:t xml:space="preserve"> </w:t>
      </w:r>
      <w:r>
        <w:t xml:space="preserve">authorizes the procurement of professional</w:t>
      </w:r>
      <w:r>
        <w:t xml:space="preserve"> </w:t>
      </w:r>
      <w:r>
        <w:t xml:space="preserve">Physiotherapist</w:t>
      </w:r>
      <w:r>
        <w:t xml:space="preserve"> </w:t>
      </w:r>
      <w:r>
        <w:t xml:space="preserve">services to be rendered at the clinical facilities of Grupo Salud Integral S.A. located in</w:t>
      </w:r>
      <w:r>
        <w:t xml:space="preserve"> </w:t>
      </w:r>
      <w:r>
        <w:t xml:space="preserve">Argentina, Buenos Aires</w:t>
      </w:r>
      <w:r>
        <w:t xml:space="preserve">. The contracted</w:t>
      </w:r>
      <w:r>
        <w:t xml:space="preserve"> </w:t>
      </w:r>
      <w:r>
        <w:t xml:space="preserve">Physiotherapist</w:t>
      </w:r>
      <w:r>
        <w:t xml:space="preserve">, Dr. Ricardo Alberto Fernández, shall provide in-person rehabilitation sessions, therapeutic exercise programs, manual therapy, and patient education to a cohort of no fewer than forty (40) patients per month. All clinical interventions must comply with the regulations established by the Ministry of Health of the Province of Buenos Aires and the national health authority (ANMAT) of Argentina.</w:t>
      </w:r>
    </w:p>
    <w:p>
      <w:pPr>
        <w:pStyle w:val="BodyText"/>
      </w:pPr>
      <w:r>
        <w:t xml:space="preserve">4. Line Items —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Physiotherapist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Individual physiotherapy session (60 min) — orthopedic rehabilitation, Buenos Aires clinic</w:t>
            </w:r>
          </w:p>
        </w:tc>
        <w:tc>
          <w:tcPr/>
          <w:p>
            <w:pPr>
              <w:pStyle w:val="Compact"/>
              <w:jc w:val="left"/>
            </w:pPr>
            <w:r>
              <w:t xml:space="preserve">160</w:t>
            </w:r>
          </w:p>
        </w:tc>
        <w:tc>
          <w:tcPr/>
          <w:p>
            <w:pPr>
              <w:pStyle w:val="Compact"/>
              <w:jc w:val="left"/>
            </w:pPr>
            <w:r>
              <w:t xml:space="preserve">Sessions</w:t>
            </w:r>
          </w:p>
        </w:tc>
        <w:tc>
          <w:tcPr/>
          <w:p>
            <w:pPr>
              <w:pStyle w:val="Compact"/>
              <w:jc w:val="left"/>
            </w:pPr>
            <w:r>
              <w:t xml:space="preserve">18,500.00</w:t>
            </w:r>
          </w:p>
        </w:tc>
        <w:tc>
          <w:tcPr/>
          <w:p>
            <w:pPr>
              <w:pStyle w:val="Compact"/>
              <w:jc w:val="left"/>
            </w:pPr>
            <w:r>
              <w:t xml:space="preserve">2,960,000.00</w:t>
            </w:r>
          </w:p>
        </w:tc>
      </w:tr>
      <w:tr>
        <w:tc>
          <w:tcPr/>
          <w:p>
            <w:pPr>
              <w:pStyle w:val="Compact"/>
              <w:jc w:val="left"/>
            </w:pPr>
            <w:r>
              <w:t xml:space="preserve">02</w:t>
            </w:r>
          </w:p>
        </w:tc>
        <w:tc>
          <w:tcPr/>
          <w:p>
            <w:pPr>
              <w:pStyle w:val="Compact"/>
              <w:jc w:val="left"/>
            </w:pPr>
            <w:r>
              <w:t xml:space="preserve">Group therapeutic exercise class (90 min) — post-surgical recovery, up to 8 patients</w:t>
            </w:r>
          </w:p>
        </w:tc>
        <w:tc>
          <w:tcPr/>
          <w:p>
            <w:pPr>
              <w:pStyle w:val="Compact"/>
              <w:jc w:val="left"/>
            </w:pPr>
            <w:r>
              <w:t xml:space="preserve">48</w:t>
            </w:r>
          </w:p>
        </w:tc>
        <w:tc>
          <w:tcPr/>
          <w:p>
            <w:pPr>
              <w:pStyle w:val="Compact"/>
              <w:jc w:val="left"/>
            </w:pPr>
            <w:r>
              <w:t xml:space="preserve">Classes</w:t>
            </w:r>
          </w:p>
        </w:tc>
        <w:tc>
          <w:tcPr/>
          <w:p>
            <w:pPr>
              <w:pStyle w:val="Compact"/>
              <w:jc w:val="left"/>
            </w:pPr>
            <w:r>
              <w:t xml:space="preserve">32,000.00</w:t>
            </w:r>
          </w:p>
        </w:tc>
        <w:tc>
          <w:tcPr/>
          <w:p>
            <w:pPr>
              <w:pStyle w:val="Compact"/>
              <w:jc w:val="left"/>
            </w:pPr>
            <w:r>
              <w:t xml:space="preserve">1,536,000.00</w:t>
            </w:r>
          </w:p>
        </w:tc>
      </w:tr>
      <w:tr>
        <w:tc>
          <w:tcPr/>
          <w:p>
            <w:pPr>
              <w:pStyle w:val="Compact"/>
              <w:jc w:val="left"/>
            </w:pPr>
            <w:r>
              <w:t xml:space="preserve">03</w:t>
            </w:r>
          </w:p>
        </w:tc>
        <w:tc>
          <w:tcPr/>
          <w:p>
            <w:pPr>
              <w:pStyle w:val="Compact"/>
              <w:jc w:val="left"/>
            </w:pPr>
            <w:r>
              <w:t xml:space="preserve">Manual therapy &amp; soft-tissue mobilization session (45 min)</w:t>
            </w:r>
          </w:p>
        </w:tc>
        <w:tc>
          <w:tcPr/>
          <w:p>
            <w:pPr>
              <w:pStyle w:val="Compact"/>
              <w:jc w:val="left"/>
            </w:pPr>
            <w:r>
              <w:t xml:space="preserve">80</w:t>
            </w:r>
          </w:p>
        </w:tc>
        <w:tc>
          <w:tcPr/>
          <w:p>
            <w:pPr>
              <w:pStyle w:val="Compact"/>
              <w:jc w:val="left"/>
            </w:pPr>
            <w:r>
              <w:t xml:space="preserve">Sessions</w:t>
            </w:r>
          </w:p>
        </w:tc>
        <w:tc>
          <w:tcPr/>
          <w:p>
            <w:pPr>
              <w:pStyle w:val="Compact"/>
              <w:jc w:val="left"/>
            </w:pPr>
            <w:r>
              <w:t xml:space="preserve">14,000.00</w:t>
            </w:r>
          </w:p>
        </w:tc>
        <w:tc>
          <w:tcPr/>
          <w:p>
            <w:pPr>
              <w:pStyle w:val="Compact"/>
              <w:jc w:val="left"/>
            </w:pPr>
            <w:r>
              <w:t xml:space="preserve">1,120,000.00</w:t>
            </w:r>
          </w:p>
        </w:tc>
      </w:tr>
      <w:tr>
        <w:tc>
          <w:tcPr/>
          <w:p>
            <w:pPr>
              <w:pStyle w:val="Compact"/>
              <w:jc w:val="left"/>
            </w:pPr>
            <w:r>
              <w:t xml:space="preserve">04</w:t>
            </w:r>
          </w:p>
        </w:tc>
        <w:tc>
          <w:tcPr/>
          <w:p>
            <w:pPr>
              <w:pStyle w:val="Compact"/>
              <w:jc w:val="left"/>
            </w:pPr>
            <w:r>
              <w:t xml:space="preserve">Initial patient assessment &amp; treatment plan development (90 min)</w:t>
            </w:r>
          </w:p>
        </w:tc>
        <w:tc>
          <w:tcPr/>
          <w:p>
            <w:pPr>
              <w:pStyle w:val="Compact"/>
              <w:jc w:val="left"/>
            </w:pPr>
            <w:r>
              <w:t xml:space="preserve">40</w:t>
            </w:r>
          </w:p>
        </w:tc>
        <w:tc>
          <w:tcPr/>
          <w:p>
            <w:pPr>
              <w:pStyle w:val="Compact"/>
              <w:jc w:val="left"/>
            </w:pPr>
            <w:r>
              <w:t xml:space="preserve">Assessments</w:t>
            </w:r>
          </w:p>
        </w:tc>
        <w:tc>
          <w:tcPr/>
          <w:p>
            <w:pPr>
              <w:pStyle w:val="Compact"/>
              <w:jc w:val="left"/>
            </w:pPr>
            <w:r>
              <w:t xml:space="preserve">22,000.00</w:t>
            </w:r>
          </w:p>
        </w:tc>
        <w:tc>
          <w:tcPr/>
          <w:p>
            <w:pPr>
              <w:pStyle w:val="Compact"/>
              <w:jc w:val="left"/>
            </w:pPr>
            <w:r>
              <w:t xml:space="preserve">880,000.00</w:t>
            </w:r>
          </w:p>
        </w:tc>
      </w:tr>
      <w:tr>
        <w:tc>
          <w:tcPr/>
          <w:p>
            <w:pPr>
              <w:pStyle w:val="Compact"/>
              <w:jc w:val="left"/>
            </w:pPr>
            <w:r>
              <w:t xml:space="preserve">05</w:t>
            </w:r>
          </w:p>
        </w:tc>
        <w:tc>
          <w:tcPr/>
          <w:p>
            <w:pPr>
              <w:pStyle w:val="Compact"/>
              <w:jc w:val="left"/>
            </w:pPr>
            <w:r>
              <w:t xml:space="preserve">Monthly progress report &amp; clinical documentation per patient</w:t>
            </w:r>
          </w:p>
        </w:tc>
        <w:tc>
          <w:tcPr/>
          <w:p>
            <w:pPr>
              <w:pStyle w:val="Compact"/>
              <w:jc w:val="left"/>
            </w:pPr>
            <w:r>
              <w:t xml:space="preserve">40</w:t>
            </w:r>
          </w:p>
        </w:tc>
        <w:tc>
          <w:tcPr/>
          <w:p>
            <w:pPr>
              <w:pStyle w:val="Compact"/>
              <w:jc w:val="left"/>
            </w:pPr>
            <w:r>
              <w:t xml:space="preserve">Reports</w:t>
            </w:r>
          </w:p>
        </w:tc>
        <w:tc>
          <w:tcPr/>
          <w:p>
            <w:pPr>
              <w:pStyle w:val="Compact"/>
              <w:jc w:val="left"/>
            </w:pPr>
            <w:r>
              <w:t xml:space="preserve">3,500.00</w:t>
            </w:r>
          </w:p>
        </w:tc>
        <w:tc>
          <w:tcPr/>
          <w:p>
            <w:pPr>
              <w:pStyle w:val="Compact"/>
              <w:jc w:val="left"/>
            </w:pPr>
            <w:r>
              <w:t xml:space="preserve">140,000.00</w:t>
            </w:r>
          </w:p>
        </w:tc>
      </w:tr>
      <w:tr>
        <w:tc>
          <w:tcPr/>
          <w:p>
            <w:pPr>
              <w:pStyle w:val="Compact"/>
              <w:jc w:val="left"/>
            </w:pPr>
            <w:r>
              <w:t xml:space="preserve">06</w:t>
            </w:r>
          </w:p>
        </w:tc>
        <w:tc>
          <w:tcPr/>
          <w:p>
            <w:pPr>
              <w:pStyle w:val="Compact"/>
              <w:jc w:val="left"/>
            </w:pPr>
            <w:r>
              <w:t xml:space="preserve">On-site equipment calibration &amp; physiotherapy modality setup (ultrasound, TENS, laser)</w:t>
            </w:r>
          </w:p>
        </w:tc>
        <w:tc>
          <w:tcPr/>
          <w:p>
            <w:pPr>
              <w:pStyle w:val="Compact"/>
              <w:jc w:val="left"/>
            </w:pPr>
            <w:r>
              <w:t xml:space="preserve">4</w:t>
            </w:r>
          </w:p>
        </w:tc>
        <w:tc>
          <w:tcPr/>
          <w:p>
            <w:pPr>
              <w:pStyle w:val="Compact"/>
              <w:jc w:val="left"/>
            </w:pPr>
            <w:r>
              <w:t xml:space="preserve">Visits</w:t>
            </w:r>
          </w:p>
        </w:tc>
        <w:tc>
          <w:tcPr/>
          <w:p>
            <w:pPr>
              <w:pStyle w:val="Compact"/>
              <w:jc w:val="left"/>
            </w:pPr>
            <w:r>
              <w:t xml:space="preserve">15,000.00</w:t>
            </w:r>
          </w:p>
        </w:tc>
        <w:tc>
          <w:tcPr/>
          <w:p>
            <w:pPr>
              <w:pStyle w:val="Compact"/>
              <w:jc w:val="left"/>
            </w:pPr>
            <w:r>
              <w:t xml:space="preserve">60,000.00</w:t>
            </w:r>
          </w:p>
        </w:tc>
      </w:tr>
      <w:tr>
        <w:tc>
          <w:tcPr>
            <w:gridSpan w:val="5"/>
          </w:tcPr>
          <w:p>
            <w:pPr>
              <w:pStyle w:val="Compact"/>
              <w:jc w:val="right"/>
            </w:pPr>
            <w:r>
              <w:t xml:space="preserve">TOTAL AMOUNT (ARS)</w:t>
            </w:r>
          </w:p>
        </w:tc>
        <w:tc>
          <w:tcPr/>
          <w:p>
            <w:pPr>
              <w:pStyle w:val="Compact"/>
              <w:jc w:val="left"/>
            </w:pPr>
            <w:r>
              <w:t xml:space="preserve">6,696,000.00</w:t>
            </w:r>
          </w:p>
        </w:tc>
      </w:tr>
    </w:tbl>
    <w:p>
      <w:pPr>
        <w:pStyle w:val="BodyText"/>
      </w:pPr>
      <w:r>
        <w:t xml:space="preserve">All prices are expressed in Argentine Pesos (ARS) and are inclusive of applicable IVA (Impuesto al Valor Agregado) at the current rate of 21% as regulated by the Agencia Federal de Ingresos Públicos (AFIP) of Argentina. No additional travel or transportation fees shall apply, as all services are to be performed within the city of Buenos Aires, Argentina.</w:t>
      </w:r>
    </w:p>
    <w:p>
      <w:pPr>
        <w:pStyle w:val="BodyText"/>
      </w:pPr>
      <w:r>
        <w:t xml:space="preserve">5. Terms &amp; Conditions of This Purchase Order</w:t>
      </w:r>
    </w:p>
    <w:p>
      <w:pPr>
        <w:numPr>
          <w:ilvl w:val="0"/>
          <w:numId w:val="1001"/>
        </w:numPr>
        <w:pStyle w:val="Compact"/>
      </w:pPr>
      <w:r>
        <w:rPr>
          <w:bCs/>
          <w:b/>
        </w:rPr>
        <w:t xml:space="preserve">Service Location:</w:t>
      </w:r>
      <w:r>
        <w:t xml:space="preserve"> </w:t>
      </w:r>
      <w:r>
        <w:t xml:space="preserve">All physiotherapy sessions and clinical activities under this Purchase Order shall take place exclusively at the buyer's facility located at Av. Corrientes 2340, Buenos Aires, Argentina, or at such other address within the city of Buenos Aires as mutually agreed in writing.</w:t>
      </w:r>
    </w:p>
    <w:p>
      <w:pPr>
        <w:numPr>
          <w:ilvl w:val="0"/>
          <w:numId w:val="1001"/>
        </w:numPr>
        <w:pStyle w:val="Compact"/>
      </w:pPr>
      <w:r>
        <w:rPr>
          <w:bCs/>
          <w:b/>
        </w:rPr>
        <w:t xml:space="preserve">Service Period:</w:t>
      </w:r>
      <w:r>
        <w:t xml:space="preserve"> </w:t>
      </w:r>
      <w:r>
        <w:t xml:space="preserve">The Physiotherapist shall render services commencing on 1 July 2025 and concluding on 31 December 2025, subject to renewal by mutual written consent of both parties.</w:t>
      </w:r>
    </w:p>
    <w:p>
      <w:pPr>
        <w:numPr>
          <w:ilvl w:val="0"/>
          <w:numId w:val="1001"/>
        </w:numPr>
        <w:pStyle w:val="Compact"/>
      </w:pPr>
      <w:r>
        <w:rPr>
          <w:bCs/>
          <w:b/>
        </w:rPr>
        <w:t xml:space="preserve">Payment Terms:</w:t>
      </w:r>
      <w:r>
        <w:t xml:space="preserve"> </w:t>
      </w:r>
      <w:r>
        <w:t xml:space="preserve">Payment shall be made within thirty (30) calendar days from the date of receipt of a valid invoice (Factura A) issued by the Physiotherapist. Payment shall be processed via bank transfer to the account designated by the vendor. Late payments shall accrue interest at the rate established by the Banco Central de la República Argentina.</w:t>
      </w:r>
    </w:p>
    <w:p>
      <w:pPr>
        <w:numPr>
          <w:ilvl w:val="0"/>
          <w:numId w:val="1001"/>
        </w:numPr>
        <w:pStyle w:val="Compact"/>
      </w:pPr>
      <w:r>
        <w:rPr>
          <w:bCs/>
          <w:b/>
        </w:rPr>
        <w:t xml:space="preserve">Professional Licensure:</w:t>
      </w:r>
      <w:r>
        <w:t xml:space="preserve"> </w:t>
      </w:r>
      <w:r>
        <w:t xml:space="preserve">The Physiotherapist warrants that he holds a valid, active professional license (matrícula) issued by the Colegio de Fisioterapeutas de la Provincia de Buenos Aires and that all required professional liability insurance (seguro de responsabilidad civil profesional) is maintained throughout the duration of this Purchase Order.</w:t>
      </w:r>
    </w:p>
    <w:p>
      <w:pPr>
        <w:numPr>
          <w:ilvl w:val="0"/>
          <w:numId w:val="1001"/>
        </w:numPr>
        <w:pStyle w:val="Compact"/>
      </w:pPr>
      <w:r>
        <w:rPr>
          <w:bCs/>
          <w:b/>
        </w:rPr>
        <w:t xml:space="preserve">Confidentiality &amp; Data Protection:</w:t>
      </w:r>
      <w:r>
        <w:t xml:space="preserve"> </w:t>
      </w:r>
      <w:r>
        <w:t xml:space="preserve">The Physiotherapist shall comply with all provisions of Law 25.326 (Personal Data Protection Law) of Argentina and shall maintain strict confidentiality regarding all patient medical records, treatment plans, and personal health information accessed during the performance of services under this Purchase Order.</w:t>
      </w:r>
    </w:p>
    <w:p>
      <w:pPr>
        <w:numPr>
          <w:ilvl w:val="0"/>
          <w:numId w:val="1001"/>
        </w:numPr>
        <w:pStyle w:val="Compact"/>
      </w:pPr>
      <w:r>
        <w:rPr>
          <w:bCs/>
          <w:b/>
        </w:rPr>
        <w:t xml:space="preserve">Quality &amp; Compliance:</w:t>
      </w:r>
      <w:r>
        <w:t xml:space="preserve"> </w:t>
      </w:r>
      <w:r>
        <w:t xml:space="preserve">All physiotherapy interventions must adhere to evidence-based clinical guidelines and the ethical code of the Argentine physiotherapy profession. The buyer reserves the right to conduct periodic quality audits of the services rendered.</w:t>
      </w:r>
    </w:p>
    <w:p>
      <w:pPr>
        <w:numPr>
          <w:ilvl w:val="0"/>
          <w:numId w:val="1001"/>
        </w:numPr>
        <w:pStyle w:val="Compact"/>
      </w:pPr>
      <w:r>
        <w:rPr>
          <w:bCs/>
          <w:b/>
        </w:rPr>
        <w:t xml:space="preserve">Cancellation &amp; Termination:</w:t>
      </w:r>
      <w:r>
        <w:t xml:space="preserve"> </w:t>
      </w:r>
      <w:r>
        <w:t xml:space="preserve">Either party may terminate this Purchase Order with a written notice of thirty (30) days. In the event of early termination, the buyer shall compensate the Physiotherapist for all services already rendered up to the effective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Civil and Commercial Code of the Argentine Nation and the applicable commercial regulations of the City of Buenos Aires, Argentina. Any disputes shall be resolved by the competent courts of the City of Buenos Aires.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government-mandated closures, or public health emergencies as declared by the Argentine national or provincial authorities.</w:t>
      </w:r>
    </w:p>
    <w:p>
      <w:pPr>
        <w:pStyle w:val="FirstParagraph"/>
      </w:pPr>
      <w:r>
        <w:t xml:space="preserve">6. Acceptance &amp; Authorization</w:t>
      </w:r>
    </w:p>
    <w:p>
      <w:pPr>
        <w:pStyle w:val="BodyText"/>
      </w:pPr>
      <w:r>
        <w:t xml:space="preserve">By signing below, both parties acknowledge and agree to all terms, conditions, and service specifications outlined in this Purchase Order for the engagement of the Physiotherapist in Buenos Aires, Argentina. This document constitutes a binding commercial agreement between the parties.</w:t>
      </w:r>
    </w:p>
    <w:p>
      <w:pPr>
        <w:pStyle w:val="BodyText"/>
      </w:pPr>
      <w:r>
        <w:t xml:space="preserve">For the Buyer (Grupo Salud Integral S.A.):</w:t>
      </w:r>
    </w:p>
    <w:p>
      <w:pPr>
        <w:pStyle w:val="BodyText"/>
      </w:pPr>
      <w:r>
        <w:rPr>
          <w:bCs/>
          <w:b/>
        </w:rPr>
        <w:t xml:space="preserve">Name:</w:t>
      </w:r>
      <w:r>
        <w:t xml:space="preserve"> </w:t>
      </w:r>
      <w:r>
        <w:t xml:space="preserve">María Elena Sánchez</w:t>
      </w:r>
    </w:p>
    <w:p>
      <w:pPr>
        <w:pStyle w:val="BodyText"/>
      </w:pPr>
      <w:r>
        <w:rPr>
          <w:bCs/>
          <w:b/>
        </w:rPr>
        <w:t xml:space="preserve">Position:</w:t>
      </w:r>
      <w:r>
        <w:t xml:space="preserve"> </w:t>
      </w:r>
      <w:r>
        <w:t xml:space="preserve">Director of Clinical Operations</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15 / 06 / 2025</w:t>
      </w:r>
    </w:p>
    <w:p>
      <w:pPr>
        <w:pStyle w:val="BodyText"/>
      </w:pPr>
      <w:r>
        <w:t xml:space="preserve">For the Vendor (Physiotherapist):</w:t>
      </w:r>
    </w:p>
    <w:p>
      <w:pPr>
        <w:pStyle w:val="BodyText"/>
      </w:pPr>
      <w:r>
        <w:rPr>
          <w:bCs/>
          <w:b/>
        </w:rPr>
        <w:t xml:space="preserve">Name:</w:t>
      </w:r>
      <w:r>
        <w:t xml:space="preserve"> </w:t>
      </w:r>
      <w:r>
        <w:t xml:space="preserve">Dr. Ricardo Alberto Fernández</w:t>
      </w:r>
    </w:p>
    <w:p>
      <w:pPr>
        <w:pStyle w:val="BodyText"/>
      </w:pPr>
      <w:r>
        <w:rPr>
          <w:bCs/>
          <w:b/>
        </w:rPr>
        <w:t xml:space="preserve">Matrícula:</w:t>
      </w:r>
      <w:r>
        <w:t xml:space="preserve"> </w:t>
      </w:r>
      <w:r>
        <w:t xml:space="preserve">12.847</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15 / 06 / 2025</w:t>
      </w:r>
    </w:p>
    <w:p>
      <w:pPr>
        <w:pStyle w:val="BodyText"/>
      </w:pPr>
      <w:r>
        <w:t xml:space="preserve">Purchase Order Nº PO-BA-2025-04782 — Grupo Salud Integral S.A. — Buenos Aires, Argentina</w:t>
      </w:r>
      <w:r>
        <w:br/>
      </w:r>
      <w:r>
        <w:t xml:space="preserve">This document is valid only when signed by both authorized representatives. Unauthorized reproduction or distribution is prohibited.</w:t>
      </w:r>
      <w:r>
        <w:br/>
      </w:r>
      <w:r>
        <w:t xml:space="preserve">© 2025 Grupo Salud Integral S.A.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Buenos Aires, Argentina</dc:title>
  <dc:creator/>
  <dc:language>en</dc:language>
  <cp:keywords/>
  <dcterms:created xsi:type="dcterms:W3CDTF">2026-10-10T06:55:22Z</dcterms:created>
  <dcterms:modified xsi:type="dcterms:W3CDTF">2026-10-10T06:55:22Z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