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Argentina</w:t>
      </w:r>
      <w:r>
        <w:t xml:space="preserve"> </w:t>
      </w:r>
      <w:r>
        <w:t xml:space="preserve">Córdoba</w:t>
      </w:r>
    </w:p>
    <w:bookmarkStart w:id="20" w:name="purchase-order"/>
    <w:p>
      <w:pPr>
        <w:pStyle w:val="Heading1"/>
      </w:pPr>
      <w:r>
        <w:t xml:space="preserve">PURCHASE ORDER</w:t>
      </w:r>
    </w:p>
    <w:p>
      <w:pPr>
        <w:pStyle w:val="FirstParagraph"/>
      </w:pPr>
      <w:r>
        <w:t xml:space="preserve">Professional Physiotherapist Services Procurement</w:t>
      </w:r>
    </w:p>
    <w:p>
      <w:pPr>
        <w:pStyle w:val="BodyText"/>
      </w:pPr>
      <w:r>
        <w:t xml:space="preserve">Argentina Córdoba Province</w:t>
      </w:r>
    </w:p>
    <w:p>
      <w:pPr>
        <w:pStyle w:val="BodyText"/>
      </w:pPr>
      <w:r>
        <w:t xml:space="preserve">PO No.: PO-2025-AC-04782</w:t>
      </w:r>
    </w:p>
    <w:p>
      <w:pPr>
        <w:pStyle w:val="BodyText"/>
      </w:pPr>
      <w:r>
        <w:t xml:space="preserve">Date of Issue: June 15, 2025</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Buyer (Purchasing Entity):</w:t>
            </w:r>
          </w:p>
        </w:tc>
        <w:tc>
          <w:tcPr/>
          <w:p>
            <w:pPr>
              <w:pStyle w:val="Compact"/>
              <w:jc w:val="left"/>
            </w:pPr>
            <w:r>
              <w:t xml:space="preserve">Córdoba Provincial Health Services Administration (Córdoba Provincial Health Services Administration), Av. Vélez Sarsfield 1200, Córdoba, Argentina, CP 5000</w:t>
            </w:r>
          </w:p>
        </w:tc>
      </w:tr>
      <w:tr>
        <w:tc>
          <w:tcPr/>
          <w:p>
            <w:pPr>
              <w:pStyle w:val="Compact"/>
              <w:jc w:val="left"/>
            </w:pPr>
            <w:r>
              <w:t xml:space="preserve">Seller (Service Provider):</w:t>
            </w:r>
          </w:p>
        </w:tc>
        <w:tc>
          <w:tcPr/>
          <w:p>
            <w:pPr>
              <w:pStyle w:val="Compact"/>
              <w:jc w:val="left"/>
            </w:pPr>
            <w:r>
              <w:t xml:space="preserve">Dr. Mariana López Fernández, Licensed Physiotherapist, CUIT 20-34567890-1, Consultorio Físico 45, Calle San Martín 2340, Barrio Alta Córdoba, Córdoba, Argentina, CP 5008</w:t>
            </w:r>
          </w:p>
        </w:tc>
      </w:tr>
      <w:tr>
        <w:tc>
          <w:tcPr/>
          <w:p>
            <w:pPr>
              <w:pStyle w:val="Compact"/>
              <w:jc w:val="left"/>
            </w:pPr>
            <w:r>
              <w:t xml:space="preserve">Purchase Order Reference:</w:t>
            </w:r>
          </w:p>
        </w:tc>
        <w:tc>
          <w:tcPr/>
          <w:p>
            <w:pPr>
              <w:pStyle w:val="Compact"/>
              <w:jc w:val="left"/>
            </w:pPr>
            <w:r>
              <w:t xml:space="preserve">PO-2025-AC-04782 / Contract Ref: CP-PT-2025-119</w:t>
            </w:r>
          </w:p>
        </w:tc>
      </w:tr>
      <w:tr>
        <w:tc>
          <w:tcPr/>
          <w:p>
            <w:pPr>
              <w:pStyle w:val="Compact"/>
              <w:jc w:val="left"/>
            </w:pPr>
            <w:r>
              <w:t xml:space="preserve">Service Location:</w:t>
            </w:r>
          </w:p>
        </w:tc>
        <w:tc>
          <w:tcPr/>
          <w:p>
            <w:pPr>
              <w:pStyle w:val="Compact"/>
              <w:jc w:val="left"/>
            </w:pPr>
            <w:r>
              <w:t xml:space="preserve">Argentina Córdoba – Provincial Rehabilitation Center, Av. Colón 1500, Córdoba Capital, Argentina</w:t>
            </w:r>
          </w:p>
        </w:tc>
      </w:tr>
      <w:tr>
        <w:tc>
          <w:tcPr/>
          <w:p>
            <w:pPr>
              <w:pStyle w:val="Compact"/>
              <w:jc w:val="left"/>
            </w:pPr>
            <w:r>
              <w:t xml:space="preserve">Currency:</w:t>
            </w:r>
          </w:p>
        </w:tc>
        <w:tc>
          <w:tcPr/>
          <w:p>
            <w:pPr>
              <w:pStyle w:val="Compact"/>
              <w:jc w:val="left"/>
            </w:pPr>
            <w:r>
              <w:t xml:space="preserve">Argentine Peso (ARS)</w:t>
            </w:r>
          </w:p>
        </w:tc>
      </w:tr>
      <w:tr>
        <w:tc>
          <w:tcPr/>
          <w:p>
            <w:pPr>
              <w:pStyle w:val="Compact"/>
              <w:jc w:val="left"/>
            </w:pPr>
            <w:r>
              <w:t xml:space="preserve">Validity Period:</w:t>
            </w:r>
          </w:p>
        </w:tc>
        <w:tc>
          <w:tcPr/>
          <w:p>
            <w:pPr>
              <w:pStyle w:val="Compact"/>
              <w:jc w:val="left"/>
            </w:pPr>
            <w:r>
              <w:t xml:space="preserve">July 1, 2025 through December 31, 2025</w:t>
            </w:r>
          </w:p>
        </w:tc>
      </w:tr>
    </w:tbl>
    <w:p>
      <w:pPr>
        <w:pStyle w:val="BodyText"/>
      </w:pPr>
      <w:r>
        <w:t xml:space="preserve">1. Description of Procured Services</w:t>
      </w:r>
    </w:p>
    <w:p>
      <w:pPr>
        <w:pStyle w:val="BodyText"/>
      </w:pPr>
      <w:r>
        <w:t xml:space="preserve">This Purchase Order is issued by the Córdoba Provincial Health Services Administration to formally engage the services of a qualified</w:t>
      </w:r>
      <w:r>
        <w:t xml:space="preserve"> </w:t>
      </w:r>
      <w:r>
        <w:t xml:space="preserve">Physiotherapist</w:t>
      </w:r>
      <w:r>
        <w:t xml:space="preserve"> </w:t>
      </w:r>
      <w:r>
        <w:t xml:space="preserve">to provide comprehensive rehabilitation and physiotherapy treatments to patients within the public health network of</w:t>
      </w:r>
      <w:r>
        <w:t xml:space="preserve"> </w:t>
      </w:r>
      <w:r>
        <w:t xml:space="preserve">Argentina Córdoba</w:t>
      </w:r>
      <w:r>
        <w:t xml:space="preserve">. The selected Physiotherapist shall deliver evidence-based therapeutic interventions, including but not limited to manual therapy, therapeutic exercise programs, electrotherapy, hydrotherapy, post-surgical rehabilitation, and chronic pain management protocols. All services rendered under this Purchase Order shall comply with the professional standards established by the Colegio de Fisioterapeutas de la Provincia de Córdoba and the national regulations governing physiotherapy practice in Argentina.</w:t>
      </w:r>
    </w:p>
    <w:p>
      <w:pPr>
        <w:pStyle w:val="BodyText"/>
      </w:pPr>
      <w:r>
        <w:t xml:space="preserve">2. Itemized Services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Physiotherapist Service</w:t>
            </w:r>
          </w:p>
        </w:tc>
        <w:tc>
          <w:tcPr/>
          <w:p>
            <w:pPr>
              <w:pStyle w:val="Compact"/>
              <w:jc w:val="left"/>
            </w:pPr>
            <w:r>
              <w:t xml:space="preserve">Frequency</w:t>
            </w:r>
          </w:p>
        </w:tc>
        <w:tc>
          <w:tcPr/>
          <w:p>
            <w:pPr>
              <w:pStyle w:val="Compact"/>
              <w:jc w:val="left"/>
            </w:pPr>
            <w:r>
              <w:t xml:space="preserve">Duration</w:t>
            </w:r>
          </w:p>
        </w:tc>
        <w:tc>
          <w:tcPr/>
          <w:p>
            <w:pPr>
              <w:pStyle w:val="Compact"/>
              <w:jc w:val="left"/>
            </w:pPr>
            <w:r>
              <w:t xml:space="preserve">Unit Price (ARS)</w:t>
            </w:r>
          </w:p>
        </w:tc>
        <w:tc>
          <w:tcPr/>
          <w:p>
            <w:pPr>
              <w:pStyle w:val="Compact"/>
              <w:jc w:val="left"/>
            </w:pPr>
            <w:r>
              <w:t xml:space="preserve">Total (ARS)</w:t>
            </w:r>
          </w:p>
        </w:tc>
      </w:tr>
      <w:tr>
        <w:tc>
          <w:tcPr/>
          <w:p>
            <w:pPr>
              <w:pStyle w:val="Compact"/>
              <w:jc w:val="left"/>
            </w:pPr>
            <w:r>
              <w:t xml:space="preserve">01</w:t>
            </w:r>
          </w:p>
        </w:tc>
        <w:tc>
          <w:tcPr/>
          <w:p>
            <w:pPr>
              <w:pStyle w:val="Compact"/>
              <w:jc w:val="left"/>
            </w:pPr>
            <w:r>
              <w:t xml:space="preserve">Initial patient assessment and physiotherapy treatment plan development (per patient)</w:t>
            </w:r>
          </w:p>
        </w:tc>
        <w:tc>
          <w:tcPr/>
          <w:p>
            <w:pPr>
              <w:pStyle w:val="Compact"/>
              <w:jc w:val="left"/>
            </w:pPr>
            <w:r>
              <w:t xml:space="preserve">As needed</w:t>
            </w:r>
          </w:p>
        </w:tc>
        <w:tc>
          <w:tcPr/>
          <w:p>
            <w:pPr>
              <w:pStyle w:val="Compact"/>
              <w:jc w:val="left"/>
            </w:pPr>
            <w:r>
              <w:t xml:space="preserve">60 min/session</w:t>
            </w:r>
          </w:p>
        </w:tc>
        <w:tc>
          <w:tcPr/>
          <w:p>
            <w:pPr>
              <w:pStyle w:val="Compact"/>
              <w:jc w:val="left"/>
            </w:pPr>
            <w:r>
              <w:t xml:space="preserve">12,500.00</w:t>
            </w:r>
          </w:p>
        </w:tc>
        <w:tc>
          <w:tcPr/>
          <w:p>
            <w:pPr>
              <w:pStyle w:val="Compact"/>
              <w:jc w:val="left"/>
            </w:pPr>
            <w:r>
              <w:t xml:space="preserve">150,000.00</w:t>
            </w:r>
          </w:p>
        </w:tc>
      </w:tr>
      <w:tr>
        <w:tc>
          <w:tcPr/>
          <w:p>
            <w:pPr>
              <w:pStyle w:val="Compact"/>
              <w:jc w:val="left"/>
            </w:pPr>
            <w:r>
              <w:t xml:space="preserve">02</w:t>
            </w:r>
          </w:p>
        </w:tc>
        <w:tc>
          <w:tcPr/>
          <w:p>
            <w:pPr>
              <w:pStyle w:val="Compact"/>
              <w:jc w:val="left"/>
            </w:pPr>
            <w:r>
              <w:t xml:space="preserve">Manual therapy and joint mobilization sessions (per session)</w:t>
            </w:r>
          </w:p>
        </w:tc>
        <w:tc>
          <w:tcPr/>
          <w:p>
            <w:pPr>
              <w:pStyle w:val="Compact"/>
              <w:jc w:val="left"/>
            </w:pPr>
            <w:r>
              <w:t xml:space="preserve">3x/week per patient</w:t>
            </w:r>
          </w:p>
        </w:tc>
        <w:tc>
          <w:tcPr/>
          <w:p>
            <w:pPr>
              <w:pStyle w:val="Compact"/>
              <w:jc w:val="left"/>
            </w:pPr>
            <w:r>
              <w:t xml:space="preserve">45 min/session</w:t>
            </w:r>
          </w:p>
        </w:tc>
        <w:tc>
          <w:tcPr/>
          <w:p>
            <w:pPr>
              <w:pStyle w:val="Compact"/>
              <w:jc w:val="left"/>
            </w:pPr>
            <w:r>
              <w:t xml:space="preserve">9,800.00</w:t>
            </w:r>
          </w:p>
        </w:tc>
        <w:tc>
          <w:tcPr/>
          <w:p>
            <w:pPr>
              <w:pStyle w:val="Compact"/>
              <w:jc w:val="left"/>
            </w:pPr>
            <w:r>
              <w:t xml:space="preserve">1,176,000.00</w:t>
            </w:r>
          </w:p>
        </w:tc>
      </w:tr>
      <w:tr>
        <w:tc>
          <w:tcPr/>
          <w:p>
            <w:pPr>
              <w:pStyle w:val="Compact"/>
              <w:jc w:val="left"/>
            </w:pPr>
            <w:r>
              <w:t xml:space="preserve">03</w:t>
            </w:r>
          </w:p>
        </w:tc>
        <w:tc>
          <w:tcPr/>
          <w:p>
            <w:pPr>
              <w:pStyle w:val="Compact"/>
              <w:jc w:val="left"/>
            </w:pPr>
            <w:r>
              <w:t xml:space="preserve">Therapeutic exercise and functional rehabilitation programs (per session)</w:t>
            </w:r>
          </w:p>
        </w:tc>
        <w:tc>
          <w:tcPr/>
          <w:p>
            <w:pPr>
              <w:pStyle w:val="Compact"/>
              <w:jc w:val="left"/>
            </w:pPr>
            <w:r>
              <w:t xml:space="preserve">2x/week per patient</w:t>
            </w:r>
          </w:p>
        </w:tc>
        <w:tc>
          <w:tcPr/>
          <w:p>
            <w:pPr>
              <w:pStyle w:val="Compact"/>
              <w:jc w:val="left"/>
            </w:pPr>
            <w:r>
              <w:t xml:space="preserve">50 min/session</w:t>
            </w:r>
          </w:p>
        </w:tc>
        <w:tc>
          <w:tcPr/>
          <w:p>
            <w:pPr>
              <w:pStyle w:val="Compact"/>
              <w:jc w:val="left"/>
            </w:pPr>
            <w:r>
              <w:t xml:space="preserve">8,500.00</w:t>
            </w:r>
          </w:p>
        </w:tc>
        <w:tc>
          <w:tcPr/>
          <w:p>
            <w:pPr>
              <w:pStyle w:val="Compact"/>
              <w:jc w:val="left"/>
            </w:pPr>
            <w:r>
              <w:t xml:space="preserve">1,020,000.00</w:t>
            </w:r>
          </w:p>
        </w:tc>
      </w:tr>
      <w:tr>
        <w:tc>
          <w:tcPr/>
          <w:p>
            <w:pPr>
              <w:pStyle w:val="Compact"/>
              <w:jc w:val="left"/>
            </w:pPr>
            <w:r>
              <w:t xml:space="preserve">04</w:t>
            </w:r>
          </w:p>
        </w:tc>
        <w:tc>
          <w:tcPr/>
          <w:p>
            <w:pPr>
              <w:pStyle w:val="Compact"/>
              <w:jc w:val="left"/>
            </w:pPr>
            <w:r>
              <w:t xml:space="preserve">Electrotherapy and physical agent modalities application (per session)</w:t>
            </w:r>
          </w:p>
        </w:tc>
        <w:tc>
          <w:tcPr/>
          <w:p>
            <w:pPr>
              <w:pStyle w:val="Compact"/>
              <w:jc w:val="left"/>
            </w:pPr>
            <w:r>
              <w:t xml:space="preserve">2x/week per patient</w:t>
            </w:r>
          </w:p>
        </w:tc>
        <w:tc>
          <w:tcPr/>
          <w:p>
            <w:pPr>
              <w:pStyle w:val="Compact"/>
              <w:jc w:val="left"/>
            </w:pPr>
            <w:r>
              <w:t xml:space="preserve">30 min/session</w:t>
            </w:r>
          </w:p>
        </w:tc>
        <w:tc>
          <w:tcPr/>
          <w:p>
            <w:pPr>
              <w:pStyle w:val="Compact"/>
              <w:jc w:val="left"/>
            </w:pPr>
            <w:r>
              <w:t xml:space="preserve">7,200.00</w:t>
            </w:r>
          </w:p>
        </w:tc>
        <w:tc>
          <w:tcPr/>
          <w:p>
            <w:pPr>
              <w:pStyle w:val="Compact"/>
              <w:jc w:val="left"/>
            </w:pPr>
            <w:r>
              <w:t xml:space="preserve">864,000.00</w:t>
            </w:r>
          </w:p>
        </w:tc>
      </w:tr>
      <w:tr>
        <w:tc>
          <w:tcPr/>
          <w:p>
            <w:pPr>
              <w:pStyle w:val="Compact"/>
              <w:jc w:val="left"/>
            </w:pPr>
            <w:r>
              <w:t xml:space="preserve">05</w:t>
            </w:r>
          </w:p>
        </w:tc>
        <w:tc>
          <w:tcPr/>
          <w:p>
            <w:pPr>
              <w:pStyle w:val="Compact"/>
              <w:jc w:val="left"/>
            </w:pPr>
            <w:r>
              <w:t xml:space="preserve">Post-surgical rehabilitation and wound care physiotherapy (per session)</w:t>
            </w:r>
          </w:p>
        </w:tc>
        <w:tc>
          <w:tcPr/>
          <w:p>
            <w:pPr>
              <w:pStyle w:val="Compact"/>
              <w:jc w:val="left"/>
            </w:pPr>
            <w:r>
              <w:t xml:space="preserve">4x/week per patient</w:t>
            </w:r>
          </w:p>
        </w:tc>
        <w:tc>
          <w:tcPr/>
          <w:p>
            <w:pPr>
              <w:pStyle w:val="Compact"/>
              <w:jc w:val="left"/>
            </w:pPr>
            <w:r>
              <w:t xml:space="preserve">40 min/session</w:t>
            </w:r>
          </w:p>
        </w:tc>
        <w:tc>
          <w:tcPr/>
          <w:p>
            <w:pPr>
              <w:pStyle w:val="Compact"/>
              <w:jc w:val="left"/>
            </w:pPr>
            <w:r>
              <w:t xml:space="preserve">11,000.00</w:t>
            </w:r>
          </w:p>
        </w:tc>
        <w:tc>
          <w:tcPr/>
          <w:p>
            <w:pPr>
              <w:pStyle w:val="Compact"/>
              <w:jc w:val="left"/>
            </w:pPr>
            <w:r>
              <w:t xml:space="preserve">1,320,000.00</w:t>
            </w:r>
          </w:p>
        </w:tc>
      </w:tr>
      <w:tr>
        <w:tc>
          <w:tcPr/>
          <w:p>
            <w:pPr>
              <w:pStyle w:val="Compact"/>
              <w:jc w:val="left"/>
            </w:pPr>
            <w:r>
              <w:t xml:space="preserve">06</w:t>
            </w:r>
          </w:p>
        </w:tc>
        <w:tc>
          <w:tcPr/>
          <w:p>
            <w:pPr>
              <w:pStyle w:val="Compact"/>
              <w:jc w:val="left"/>
            </w:pPr>
            <w:r>
              <w:t xml:space="preserve">Group physiotherapy classes for chronic condition management (per class)</w:t>
            </w:r>
          </w:p>
        </w:tc>
        <w:tc>
          <w:tcPr/>
          <w:p>
            <w:pPr>
              <w:pStyle w:val="Compact"/>
              <w:jc w:val="left"/>
            </w:pPr>
            <w:r>
              <w:t xml:space="preserve">2x/week</w:t>
            </w:r>
          </w:p>
        </w:tc>
        <w:tc>
          <w:tcPr/>
          <w:p>
            <w:pPr>
              <w:pStyle w:val="Compact"/>
              <w:jc w:val="left"/>
            </w:pPr>
            <w:r>
              <w:t xml:space="preserve">60 min/class</w:t>
            </w:r>
          </w:p>
        </w:tc>
        <w:tc>
          <w:tcPr/>
          <w:p>
            <w:pPr>
              <w:pStyle w:val="Compact"/>
              <w:jc w:val="left"/>
            </w:pPr>
            <w:r>
              <w:t xml:space="preserve">15,000.00</w:t>
            </w:r>
          </w:p>
        </w:tc>
        <w:tc>
          <w:tcPr/>
          <w:p>
            <w:pPr>
              <w:pStyle w:val="Compact"/>
              <w:jc w:val="left"/>
            </w:pPr>
            <w:r>
              <w:t xml:space="preserve">360,000.00</w:t>
            </w:r>
          </w:p>
        </w:tc>
      </w:tr>
      <w:tr>
        <w:tc>
          <w:tcPr/>
          <w:p>
            <w:pPr>
              <w:pStyle w:val="Compact"/>
              <w:jc w:val="left"/>
            </w:pPr>
            <w:r>
              <w:t xml:space="preserve">07</w:t>
            </w:r>
          </w:p>
        </w:tc>
        <w:tc>
          <w:tcPr/>
          <w:p>
            <w:pPr>
              <w:pStyle w:val="Compact"/>
              <w:jc w:val="left"/>
            </w:pPr>
            <w:r>
              <w:t xml:space="preserve">Monthly progress reports and clinical documentation (per month)</w:t>
            </w:r>
          </w:p>
        </w:tc>
        <w:tc>
          <w:tcPr/>
          <w:p>
            <w:pPr>
              <w:pStyle w:val="Compact"/>
              <w:jc w:val="left"/>
            </w:pPr>
            <w:r>
              <w:t xml:space="preserve">Monthly</w:t>
            </w:r>
          </w:p>
        </w:tc>
        <w:tc>
          <w:tcPr/>
          <w:p>
            <w:pPr>
              <w:pStyle w:val="Compact"/>
              <w:jc w:val="left"/>
            </w:pPr>
            <w:r>
              <w:t xml:space="preserve">—</w:t>
            </w:r>
          </w:p>
        </w:tc>
        <w:tc>
          <w:tcPr/>
          <w:p>
            <w:pPr>
              <w:pStyle w:val="Compact"/>
              <w:jc w:val="left"/>
            </w:pPr>
            <w:r>
              <w:t xml:space="preserve">25,000.00</w:t>
            </w:r>
          </w:p>
        </w:tc>
        <w:tc>
          <w:tcPr/>
          <w:p>
            <w:pPr>
              <w:pStyle w:val="Compact"/>
              <w:jc w:val="left"/>
            </w:pPr>
            <w:r>
              <w:t xml:space="preserve">150,000.00</w:t>
            </w:r>
          </w:p>
        </w:tc>
      </w:tr>
      <w:tr>
        <w:tc>
          <w:tcPr/>
          <w:p>
            <w:pPr>
              <w:pStyle w:val="Compact"/>
              <w:jc w:val="left"/>
            </w:pPr>
            <w:r>
              <w:t xml:space="preserve">08</w:t>
            </w:r>
          </w:p>
        </w:tc>
        <w:tc>
          <w:tcPr/>
          <w:p>
            <w:pPr>
              <w:pStyle w:val="Compact"/>
              <w:jc w:val="left"/>
            </w:pPr>
            <w:r>
              <w:t xml:space="preserve">Emergency physiotherapy consultation and on-call availability (per month)</w:t>
            </w:r>
          </w:p>
        </w:tc>
        <w:tc>
          <w:tcPr/>
          <w:p>
            <w:pPr>
              <w:pStyle w:val="Compact"/>
              <w:jc w:val="left"/>
            </w:pPr>
            <w:r>
              <w:t xml:space="preserve">On-call</w:t>
            </w:r>
          </w:p>
        </w:tc>
        <w:tc>
          <w:tcPr/>
          <w:p>
            <w:pPr>
              <w:pStyle w:val="Compact"/>
              <w:jc w:val="left"/>
            </w:pPr>
            <w:r>
              <w:t xml:space="preserve">—</w:t>
            </w:r>
          </w:p>
        </w:tc>
        <w:tc>
          <w:tcPr/>
          <w:p>
            <w:pPr>
              <w:pStyle w:val="Compact"/>
              <w:jc w:val="left"/>
            </w:pPr>
            <w:r>
              <w:t xml:space="preserve">35,000.00</w:t>
            </w:r>
          </w:p>
        </w:tc>
        <w:tc>
          <w:tcPr/>
          <w:p>
            <w:pPr>
              <w:pStyle w:val="Compact"/>
              <w:jc w:val="left"/>
            </w:pPr>
            <w:r>
              <w:t xml:space="preserve">210,000.00</w:t>
            </w:r>
          </w:p>
        </w:tc>
      </w:tr>
      <w:tr>
        <w:tc>
          <w:tcPr>
            <w:gridSpan w:val="5"/>
          </w:tcPr>
          <w:p>
            <w:pPr>
              <w:pStyle w:val="Compact"/>
              <w:jc w:val="left"/>
            </w:pPr>
            <w:r>
              <w:t xml:space="preserve">TOTAL AMOUNT (SIX MONTHS – July to December 2025)</w:t>
            </w:r>
          </w:p>
        </w:tc>
        <w:tc>
          <w:tcPr/>
          <w:p>
            <w:pPr>
              <w:pStyle w:val="Compact"/>
              <w:jc w:val="left"/>
            </w:pPr>
            <w:r>
              <w:t xml:space="preserve">5,250,000.00</w:t>
            </w:r>
          </w:p>
        </w:tc>
      </w:tr>
    </w:tbl>
    <w:p>
      <w:pPr>
        <w:pStyle w:val="BodyText"/>
      </w:pPr>
      <w:r>
        <w:t xml:space="preserve">3. Terms and Conditions</w:t>
      </w:r>
    </w:p>
    <w:p>
      <w:pPr>
        <w:numPr>
          <w:ilvl w:val="0"/>
          <w:numId w:val="1001"/>
        </w:numPr>
        <w:pStyle w:val="Compact"/>
      </w:pPr>
      <w:r>
        <w:rPr>
          <w:bCs/>
          <w:b/>
        </w:rPr>
        <w:t xml:space="preserve">Scope of Practice:</w:t>
      </w:r>
      <w:r>
        <w:t xml:space="preserve"> </w:t>
      </w:r>
      <w:r>
        <w:t xml:space="preserve">The Physiotherapist engaged under this Purchase Order shall perform all duties strictly within the scope of physiotherapy as defined by the Argentine National Health Ministry and the Córdoba Provincial Health Authority. No medical diagnosis or prescription of pharmacological treatments shall be conducted by the Physiotherapist.</w:t>
      </w:r>
    </w:p>
    <w:p>
      <w:pPr>
        <w:numPr>
          <w:ilvl w:val="0"/>
          <w:numId w:val="1001"/>
        </w:numPr>
        <w:pStyle w:val="Compact"/>
      </w:pPr>
      <w:r>
        <w:rPr>
          <w:bCs/>
          <w:b/>
        </w:rPr>
        <w:t xml:space="preserve">Professional Credentials:</w:t>
      </w:r>
      <w:r>
        <w:t xml:space="preserve"> </w:t>
      </w:r>
      <w:r>
        <w:t xml:space="preserve">The Physiotherapist must maintain a valid professional license issued by the Colegio de Fisioterapeutas de la Provincia de Córdoba and carry professional liability insurance with a minimum coverage of ARS 50,000,000 for the entire duration of this Purchase Order.</w:t>
      </w:r>
    </w:p>
    <w:p>
      <w:pPr>
        <w:numPr>
          <w:ilvl w:val="0"/>
          <w:numId w:val="1001"/>
        </w:numPr>
        <w:pStyle w:val="Compact"/>
      </w:pPr>
      <w:r>
        <w:rPr>
          <w:bCs/>
          <w:b/>
        </w:rPr>
        <w:t xml:space="preserve">Service Delivery Location:</w:t>
      </w:r>
      <w:r>
        <w:t xml:space="preserve"> </w:t>
      </w:r>
      <w:r>
        <w:t xml:space="preserve">All physiotherapy services shall be rendered at the Provincial Rehabilitation Center located in Córdoba Capital, Argentina Córdoba, or at such other approved facilities within the province of Córdoba as mutually agreed upon in writing by both parties.</w:t>
      </w:r>
    </w:p>
    <w:p>
      <w:pPr>
        <w:numPr>
          <w:ilvl w:val="0"/>
          <w:numId w:val="1001"/>
        </w:numPr>
        <w:pStyle w:val="Compact"/>
      </w:pPr>
      <w:r>
        <w:rPr>
          <w:bCs/>
          <w:b/>
        </w:rPr>
        <w:t xml:space="preserve">Payment Terms:</w:t>
      </w:r>
      <w:r>
        <w:t xml:space="preserve"> </w:t>
      </w:r>
      <w:r>
        <w:t xml:space="preserve">Payment shall be made via electronic bank transfer (transferencia bancaria) within thirty (30) calendar days from the date of invoice submission. Invoices must include the CUIT of the Physiotherapist, a detailed breakdown of services rendered, and the corresponding Purchase Order reference number PO-2025-AC-04782.</w:t>
      </w:r>
    </w:p>
    <w:p>
      <w:pPr>
        <w:numPr>
          <w:ilvl w:val="0"/>
          <w:numId w:val="1001"/>
        </w:numPr>
        <w:pStyle w:val="Compact"/>
      </w:pPr>
      <w:r>
        <w:rPr>
          <w:bCs/>
          <w:b/>
        </w:rPr>
        <w:t xml:space="preserve">Performance Standards:</w:t>
      </w:r>
      <w:r>
        <w:t xml:space="preserve"> </w:t>
      </w:r>
      <w:r>
        <w:t xml:space="preserve">The Physiotherapist is expected to maintain a minimum patient satisfaction score of 85% as measured by quarterly surveys administered by the Córdoba Provincial Health Services Administration. Failure to meet this standard for two consecutive quarters shall constitute grounds for termination of this Purchase Order with thirty (30) days written notice.</w:t>
      </w:r>
    </w:p>
    <w:p>
      <w:pPr>
        <w:numPr>
          <w:ilvl w:val="0"/>
          <w:numId w:val="1001"/>
        </w:numPr>
        <w:pStyle w:val="Compact"/>
      </w:pPr>
      <w:r>
        <w:rPr>
          <w:bCs/>
          <w:b/>
        </w:rPr>
        <w:t xml:space="preserve">Confidentiality:</w:t>
      </w:r>
      <w:r>
        <w:t xml:space="preserve"> </w:t>
      </w:r>
      <w:r>
        <w:t xml:space="preserve">The Physiotherapist shall comply with all data protection obligations under Argentine Law 25,326 (Personal Data Protection Law) and shall maintain strict confidentiality regarding all patient records, treatment plans, and clinical information obtained in the course of providing services under this Purchase Order in Argentina Córdoba.</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termination, the Physiotherapist shall complete all ongoing treatment plans for patients already under care, and the Buyer shall compensate for all services rendered up to the effective date of termination.</w:t>
      </w:r>
    </w:p>
    <w:p>
      <w:pPr>
        <w:numPr>
          <w:ilvl w:val="0"/>
          <w:numId w:val="1001"/>
        </w:numPr>
        <w:pStyle w:val="Compact"/>
      </w:pPr>
      <w:r>
        <w:rPr>
          <w:bCs/>
          <w:b/>
        </w:rPr>
        <w:t xml:space="preserve">Governing Law:</w:t>
      </w:r>
      <w:r>
        <w:t xml:space="preserve"> </w:t>
      </w:r>
      <w:r>
        <w:t xml:space="preserve">This Purchase Order shall be governed by and interpreted in accordance with the laws of the Argentine Republic, specifically the civil and commercial codes applicable in the province of Córdoba, Argentina. Any disputes arising from this Purchase Order shall be resolved through the competent courts of Córdoba Capital, Argentina Córdoba.</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pandemics, government-mandated closures, or civil unrest affecting the province of Córdoba, Argentina.</w:t>
      </w:r>
    </w:p>
    <w:p>
      <w:pPr>
        <w:numPr>
          <w:ilvl w:val="0"/>
          <w:numId w:val="1001"/>
        </w:numPr>
        <w:pStyle w:val="Compact"/>
      </w:pPr>
      <w:r>
        <w:rPr>
          <w:bCs/>
          <w:b/>
        </w:rPr>
        <w:t xml:space="preserve">Amendments:</w:t>
      </w:r>
      <w:r>
        <w:t xml:space="preserve"> </w:t>
      </w:r>
      <w:r>
        <w:t xml:space="preserve">Any modification to the terms, scope, or pricing of this Purchase Order must be documented in a written addendum signed by both parties and shall not take effect until formally approved by the Córdoba Provincial Health Services Administration procurement department.</w:t>
      </w:r>
    </w:p>
    <w:p>
      <w:pPr>
        <w:pStyle w:val="FirstParagraph"/>
      </w:pPr>
      <w:r>
        <w:t xml:space="preserve">4. Acceptance and Authorization</w:t>
      </w:r>
    </w:p>
    <w:p>
      <w:pPr>
        <w:pStyle w:val="BodyText"/>
      </w:pPr>
      <w:r>
        <w:t xml:space="preserve">By signing below, both parties acknowledge that they have read, understood, and agree to all terms and conditions set forth in this Purchase Order for the procurement of Physiotherapist services in Argentina Córdoba. This document constitutes a binding agreement between the parties for the duration specified herein.</w:t>
      </w:r>
    </w:p>
    <w:p>
      <w:pPr>
        <w:pStyle w:val="BodyText"/>
      </w:pPr>
      <w:r>
        <w:rPr>
          <w:bCs/>
          <w:b/>
        </w:rPr>
        <w:t xml:space="preserve">For the Buyer:</w:t>
      </w:r>
      <w:r>
        <w:br/>
      </w:r>
      <w:r>
        <w:t xml:space="preserve">Córdoba Provincial Health Services Administration</w:t>
      </w:r>
      <w:r>
        <w:br/>
      </w:r>
      <w:r>
        <w:t xml:space="preserve">Name: Lic. Roberto Sánchez Gutiérrez</w:t>
      </w:r>
      <w:r>
        <w:br/>
      </w:r>
      <w:r>
        <w:t xml:space="preserve">Title: Director of Procurement and Contracts</w:t>
      </w:r>
      <w:r>
        <w:br/>
      </w:r>
      <w:r>
        <w:t xml:space="preserve">Date: _______________</w:t>
      </w:r>
    </w:p>
    <w:p>
      <w:pPr>
        <w:pStyle w:val="BodyText"/>
      </w:pPr>
      <w:r>
        <w:rPr>
          <w:bCs/>
          <w:b/>
        </w:rPr>
        <w:t xml:space="preserve">For the Seller (Physiotherapist):</w:t>
      </w:r>
      <w:r>
        <w:br/>
      </w:r>
      <w:r>
        <w:t xml:space="preserve">Dr. Mariana López Fernández</w:t>
      </w:r>
      <w:r>
        <w:br/>
      </w:r>
      <w:r>
        <w:t xml:space="preserve">Licensed Physiotherapist – CUIT 20-34567890-1</w:t>
      </w:r>
      <w:r>
        <w:br/>
      </w:r>
      <w:r>
        <w:t xml:space="preserve">Date: _______________</w:t>
      </w:r>
    </w:p>
    <w:p>
      <w:pPr>
        <w:pStyle w:val="BodyText"/>
      </w:pPr>
      <w:r>
        <w:t xml:space="preserve">This Purchase Order (PO-2025-AC-04782) was issued by the Córdoba Provincial Health Services Administration for the procurement of professional Physiotherapist services in Argentina Córdoba. This document is valid only when signed by both authorized parties. Unauthorized reproduction or distribution is prohibited. For inquiries, contact the Procurement Office at Av. Vélez Sarsfield 1200, Córdoba, Argentina. Telephone: +54 351 434-XXXX. Email: compras@saludcordoba.gob.ar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Physiotherapist Services - Argentina Córdoba</dc:title>
  <dc:creator/>
  <dc:language>en</dc:language>
  <cp:keywords/>
  <dcterms:created xsi:type="dcterms:W3CDTF">2026-10-10T09:17:36Z</dcterms:created>
  <dcterms:modified xsi:type="dcterms:W3CDTF">2026-10-10T09:17:36Z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