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PO No: AUS-SYD-2025-04872</w:t>
      </w:r>
    </w:p>
    <w:bookmarkStart w:id="20" w:name="purchase-order"/>
    <w:p>
      <w:pPr>
        <w:pStyle w:val="Heading1"/>
      </w:pPr>
      <w:r>
        <w:t xml:space="preserve">PURCHASE ORDER</w:t>
      </w:r>
    </w:p>
    <w:p>
      <w:pPr>
        <w:pStyle w:val="FirstParagraph"/>
      </w:pPr>
      <w:r>
        <w:rPr>
          <w:bCs/>
          <w:b/>
        </w:rPr>
        <w:t xml:space="preserve">Physiotherapist Professional Services &amp; Equipment Procurement</w:t>
      </w:r>
    </w:p>
    <w:p>
      <w:pPr>
        <w:pStyle w:val="BodyText"/>
      </w:pPr>
      <w:r>
        <w:t xml:space="preserve">Date of Issue: 14 June 2025</w:t>
      </w:r>
    </w:p>
    <w:p>
      <w:pPr>
        <w:pStyle w:val="BodyText"/>
      </w:pPr>
      <w:r>
        <w:t xml:space="preserve">Required Delivery / Service Commencement: 1 July 2025</w:t>
      </w:r>
    </w:p>
    <w:p>
      <w:pPr>
        <w:pStyle w:val="BodyText"/>
      </w:pPr>
      <w:r>
        <w:t xml:space="preserve">Valid Until: 14 July 2025</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Harbour Health Group Pty Ltd</w:t>
            </w:r>
          </w:p>
        </w:tc>
      </w:tr>
      <w:tr>
        <w:tc>
          <w:tcPr/>
          <w:p>
            <w:pPr>
              <w:pStyle w:val="Compact"/>
              <w:jc w:val="left"/>
            </w:pPr>
            <w:r>
              <w:t xml:space="preserve">ABN</w:t>
            </w:r>
          </w:p>
        </w:tc>
        <w:tc>
          <w:tcPr/>
          <w:p>
            <w:pPr>
              <w:pStyle w:val="Compact"/>
              <w:jc w:val="left"/>
            </w:pPr>
            <w:r>
              <w:t xml:space="preserve">52 847 391 206</w:t>
            </w:r>
          </w:p>
        </w:tc>
      </w:tr>
      <w:tr>
        <w:tc>
          <w:tcPr/>
          <w:p>
            <w:pPr>
              <w:pStyle w:val="Compact"/>
              <w:jc w:val="left"/>
            </w:pPr>
            <w:r>
              <w:t xml:space="preserve">Address</w:t>
            </w:r>
          </w:p>
        </w:tc>
        <w:tc>
          <w:tcPr/>
          <w:p>
            <w:pPr>
              <w:pStyle w:val="Compact"/>
              <w:jc w:val="left"/>
            </w:pPr>
            <w:r>
              <w:t xml:space="preserve">Suite 412, Level 4, 200 George Street, Sydney NSW 2000, Australia</w:t>
            </w:r>
          </w:p>
        </w:tc>
      </w:tr>
      <w:tr>
        <w:tc>
          <w:tcPr/>
          <w:p>
            <w:pPr>
              <w:pStyle w:val="Compact"/>
              <w:jc w:val="left"/>
            </w:pPr>
            <w:r>
              <w:t xml:space="preserve">Contact Person</w:t>
            </w:r>
          </w:p>
        </w:tc>
        <w:tc>
          <w:tcPr/>
          <w:p>
            <w:pPr>
              <w:pStyle w:val="Compact"/>
              <w:jc w:val="left"/>
            </w:pPr>
            <w:r>
              <w:t xml:space="preserve">Ms. Eleanor Whitfield, Procurement Manager</w:t>
            </w:r>
          </w:p>
        </w:tc>
      </w:tr>
      <w:tr>
        <w:tc>
          <w:tcPr/>
          <w:p>
            <w:pPr>
              <w:pStyle w:val="Compact"/>
              <w:jc w:val="left"/>
            </w:pPr>
            <w:r>
              <w:t xml:space="preserve">Email</w:t>
            </w:r>
          </w:p>
        </w:tc>
        <w:tc>
          <w:tcPr/>
          <w:p>
            <w:pPr>
              <w:pStyle w:val="Compact"/>
              <w:jc w:val="left"/>
            </w:pPr>
            <w:r>
              <w:t xml:space="preserve">e.whitfield@harbourhealth.com.au</w:t>
            </w:r>
          </w:p>
        </w:tc>
      </w:tr>
      <w:tr>
        <w:tc>
          <w:tcPr/>
          <w:p>
            <w:pPr>
              <w:pStyle w:val="Compact"/>
              <w:jc w:val="left"/>
            </w:pPr>
            <w:r>
              <w:t xml:space="preserve">Phone</w:t>
            </w:r>
          </w:p>
        </w:tc>
        <w:tc>
          <w:tcPr/>
          <w:p>
            <w:pPr>
              <w:pStyle w:val="Compact"/>
              <w:jc w:val="left"/>
            </w:pPr>
            <w:r>
              <w:t xml:space="preserve">+61 2 9355 7821</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Sydney Physiotherapy &amp; Rehabilitation Centre</w:t>
            </w:r>
          </w:p>
        </w:tc>
      </w:tr>
      <w:tr>
        <w:tc>
          <w:tcPr/>
          <w:p>
            <w:pPr>
              <w:pStyle w:val="Compact"/>
              <w:jc w:val="left"/>
            </w:pPr>
            <w:r>
              <w:t xml:space="preserve">ABN</w:t>
            </w:r>
          </w:p>
        </w:tc>
        <w:tc>
          <w:tcPr/>
          <w:p>
            <w:pPr>
              <w:pStyle w:val="Compact"/>
              <w:jc w:val="left"/>
            </w:pPr>
            <w:r>
              <w:t xml:space="preserve">74 291 883 450</w:t>
            </w:r>
          </w:p>
        </w:tc>
      </w:tr>
      <w:tr>
        <w:tc>
          <w:tcPr/>
          <w:p>
            <w:pPr>
              <w:pStyle w:val="Compact"/>
              <w:jc w:val="left"/>
            </w:pPr>
            <w:r>
              <w:t xml:space="preserve">Address</w:t>
            </w:r>
          </w:p>
        </w:tc>
        <w:tc>
          <w:tcPr/>
          <w:p>
            <w:pPr>
              <w:pStyle w:val="Compact"/>
              <w:jc w:val="left"/>
            </w:pPr>
            <w:r>
              <w:t xml:space="preserve">18 Crown Street, The Rocks, Sydney NSW 2000, Australia</w:t>
            </w:r>
          </w:p>
        </w:tc>
      </w:tr>
      <w:tr>
        <w:tc>
          <w:tcPr/>
          <w:p>
            <w:pPr>
              <w:pStyle w:val="Compact"/>
              <w:jc w:val="left"/>
            </w:pPr>
            <w:r>
              <w:t xml:space="preserve">Lead Physiotherapist</w:t>
            </w:r>
          </w:p>
        </w:tc>
        <w:tc>
          <w:tcPr/>
          <w:p>
            <w:pPr>
              <w:pStyle w:val="Compact"/>
              <w:jc w:val="left"/>
            </w:pPr>
            <w:r>
              <w:t xml:space="preserve">Dr. Marcus Chen, AHPRA Registration No. PHY-482910</w:t>
            </w:r>
          </w:p>
        </w:tc>
      </w:tr>
      <w:tr>
        <w:tc>
          <w:tcPr/>
          <w:p>
            <w:pPr>
              <w:pStyle w:val="Compact"/>
              <w:jc w:val="left"/>
            </w:pPr>
            <w:r>
              <w:t xml:space="preserve">Email</w:t>
            </w:r>
          </w:p>
        </w:tc>
        <w:tc>
          <w:tcPr/>
          <w:p>
            <w:pPr>
              <w:pStyle w:val="Compact"/>
              <w:jc w:val="left"/>
            </w:pPr>
            <w:r>
              <w:t xml:space="preserve">contracts@sydneyphysio.com.au</w:t>
            </w:r>
          </w:p>
        </w:tc>
      </w:tr>
      <w:tr>
        <w:tc>
          <w:tcPr/>
          <w:p>
            <w:pPr>
              <w:pStyle w:val="Compact"/>
              <w:jc w:val="left"/>
            </w:pPr>
            <w:r>
              <w:t xml:space="preserve">Phone</w:t>
            </w:r>
          </w:p>
        </w:tc>
        <w:tc>
          <w:tcPr/>
          <w:p>
            <w:pPr>
              <w:pStyle w:val="Compact"/>
              <w:jc w:val="left"/>
            </w:pPr>
            <w:r>
              <w:t xml:space="preserve">+61 2 9250 4433</w:t>
            </w:r>
          </w:p>
        </w:tc>
      </w:tr>
    </w:tbl>
    <w:bookmarkEnd w:id="22"/>
    <w:bookmarkStart w:id="23" w:name="scope-of-purchase-order"/>
    <w:p>
      <w:pPr>
        <w:pStyle w:val="Heading2"/>
      </w:pPr>
      <w:r>
        <w:t xml:space="preserve">3. Scope of Purchase Order</w:t>
      </w:r>
    </w:p>
    <w:p>
      <w:pPr>
        <w:pStyle w:val="FirstParagraph"/>
      </w:pPr>
      <w:r>
        <w:t xml:space="preserve">This Purchase Order is issued by Harbour Health Group Pty Ltd to procure the professional services of a qualified</w:t>
      </w:r>
      <w:r>
        <w:t xml:space="preserve"> </w:t>
      </w:r>
      <w:r>
        <w:t xml:space="preserve">Physiotherapist</w:t>
      </w:r>
      <w:r>
        <w:t xml:space="preserve"> </w:t>
      </w:r>
      <w:r>
        <w:t xml:space="preserve">and associated rehabilitation equipment for the benefit of our corporate wellness programme and employee injury management division. The services and goods described herein are to be delivered and performed within the metropolitan area of</w:t>
      </w:r>
      <w:r>
        <w:t xml:space="preserve"> </w:t>
      </w:r>
      <w:r>
        <w:t xml:space="preserve">Australia Sydney</w:t>
      </w:r>
      <w:r>
        <w:t xml:space="preserve">, specifically at the buyer's premises located at 200 George Street, Sydney NSW 2000, and at such other locations within the Sydney metropolitan region as may be mutually agreed upon in writing.</w:t>
      </w:r>
    </w:p>
    <w:p>
      <w:pPr>
        <w:pStyle w:val="BodyText"/>
      </w:pPr>
      <w:r>
        <w:t xml:space="preserve">The</w:t>
      </w:r>
      <w:r>
        <w:t xml:space="preserve"> </w:t>
      </w:r>
      <w:r>
        <w:t xml:space="preserve">Physiotherapist</w:t>
      </w:r>
      <w:r>
        <w:t xml:space="preserve"> </w:t>
      </w:r>
      <w:r>
        <w:t xml:space="preserve">engaged under this Purchase Order must hold a current registration with the Australian Health Practitioner Regulation Agency (AHPRA) and be a member in good standing of the Physiotherapy Board of Australia. All clinical services must comply with the National Standards for the Physiotherapy Profession and applicable New South Wales health and safety legislation.</w:t>
      </w:r>
    </w:p>
    <w:bookmarkEnd w:id="23"/>
    <w:bookmarkStart w:id="24" w:name="line-items-services-and-equipment"/>
    <w:p>
      <w:pPr>
        <w:pStyle w:val="Heading2"/>
      </w:pPr>
      <w:r>
        <w:t xml:space="preserve">4.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Physiotherapist – On-site corporate wellness sessions (60 min per session, 5 sessions per week, 12-month contract)</w:t>
            </w:r>
          </w:p>
        </w:tc>
        <w:tc>
          <w:tcPr/>
          <w:p>
            <w:pPr>
              <w:pStyle w:val="Compact"/>
              <w:jc w:val="left"/>
            </w:pPr>
            <w:r>
              <w:t xml:space="preserve">260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48,100.00</w:t>
            </w:r>
          </w:p>
        </w:tc>
      </w:tr>
      <w:tr>
        <w:tc>
          <w:tcPr/>
          <w:p>
            <w:pPr>
              <w:pStyle w:val="Compact"/>
              <w:jc w:val="left"/>
            </w:pPr>
            <w:r>
              <w:t xml:space="preserve">02</w:t>
            </w:r>
          </w:p>
        </w:tc>
        <w:tc>
          <w:tcPr/>
          <w:p>
            <w:pPr>
              <w:pStyle w:val="Compact"/>
              <w:jc w:val="left"/>
            </w:pPr>
            <w:r>
              <w:t xml:space="preserve">Physiotherapist – Workplace injury assessment and return-to-work programme (per employee, up to 20 employees)</w:t>
            </w:r>
          </w:p>
        </w:tc>
        <w:tc>
          <w:tcPr/>
          <w:p>
            <w:pPr>
              <w:pStyle w:val="Compact"/>
              <w:jc w:val="left"/>
            </w:pPr>
            <w:r>
              <w:t xml:space="preserve">20</w:t>
            </w:r>
          </w:p>
        </w:tc>
        <w:tc>
          <w:tcPr/>
          <w:p>
            <w:pPr>
              <w:pStyle w:val="Compact"/>
              <w:jc w:val="left"/>
            </w:pPr>
            <w:r>
              <w:t xml:space="preserve">Assessments</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Manual therapy and soft-tissue treatment sessions (additional, as required, 45 min per session)</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04</w:t>
            </w:r>
          </w:p>
        </w:tc>
        <w:tc>
          <w:tcPr/>
          <w:p>
            <w:pPr>
              <w:pStyle w:val="Compact"/>
              <w:jc w:val="left"/>
            </w:pPr>
            <w:r>
              <w:t xml:space="preserve">Rehabilitation exercise equipment package (adjustable resistance bands, foam rollers, balance boards, percussion massage gun)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Physiotherapist – Quarterly progress reporting and programme review (written report + 90-min consultation)</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Emergency Physiotherapist call-out (after-hours, within Sydney CBD, up to 4 call-outs per quarter)</w:t>
            </w:r>
          </w:p>
        </w:tc>
        <w:tc>
          <w:tcPr/>
          <w:p>
            <w:pPr>
              <w:pStyle w:val="Compact"/>
              <w:jc w:val="left"/>
            </w:pPr>
            <w:r>
              <w:t xml:space="preserve">16</w:t>
            </w:r>
          </w:p>
        </w:tc>
        <w:tc>
          <w:tcPr/>
          <w:p>
            <w:pPr>
              <w:pStyle w:val="Compact"/>
              <w:jc w:val="left"/>
            </w:pPr>
            <w:r>
              <w:t xml:space="preserve">Call-outs</w:t>
            </w:r>
          </w:p>
        </w:tc>
        <w:tc>
          <w:tcPr/>
          <w:p>
            <w:pPr>
              <w:pStyle w:val="Compact"/>
              <w:jc w:val="left"/>
            </w:pPr>
            <w:r>
              <w:t xml:space="preserve">275.00</w:t>
            </w:r>
          </w:p>
        </w:tc>
        <w:tc>
          <w:tcPr/>
          <w:p>
            <w:pPr>
              <w:pStyle w:val="Compact"/>
              <w:jc w:val="left"/>
            </w:pPr>
            <w:r>
              <w:t xml:space="preserve">4,400.00</w:t>
            </w:r>
          </w:p>
        </w:tc>
      </w:tr>
      <w:tr>
        <w:tc>
          <w:tcPr>
            <w:gridSpan w:val="5"/>
          </w:tcPr>
          <w:p>
            <w:pPr>
              <w:pStyle w:val="Compact"/>
              <w:jc w:val="right"/>
            </w:pPr>
            <w:r>
              <w:t xml:space="preserve">Subtotal (excl. GST)</w:t>
            </w:r>
          </w:p>
        </w:tc>
        <w:tc>
          <w:tcPr/>
          <w:p>
            <w:pPr>
              <w:pStyle w:val="Compact"/>
              <w:jc w:val="left"/>
            </w:pPr>
            <w:r>
              <w:t xml:space="preserve">75,150.00</w:t>
            </w:r>
          </w:p>
        </w:tc>
      </w:tr>
      <w:tr>
        <w:tc>
          <w:tcPr>
            <w:gridSpan w:val="5"/>
          </w:tcPr>
          <w:p>
            <w:pPr>
              <w:pStyle w:val="Compact"/>
              <w:jc w:val="right"/>
            </w:pPr>
            <w:r>
              <w:t xml:space="preserve">GST (10%)</w:t>
            </w:r>
          </w:p>
        </w:tc>
        <w:tc>
          <w:tcPr/>
          <w:p>
            <w:pPr>
              <w:pStyle w:val="Compact"/>
              <w:jc w:val="left"/>
            </w:pPr>
            <w:r>
              <w:t xml:space="preserve">7,515.00</w:t>
            </w:r>
          </w:p>
        </w:tc>
      </w:tr>
      <w:tr>
        <w:tc>
          <w:tcPr>
            <w:gridSpan w:val="5"/>
          </w:tcPr>
          <w:p>
            <w:pPr>
              <w:pStyle w:val="Compact"/>
              <w:jc w:val="right"/>
            </w:pPr>
            <w:r>
              <w:t xml:space="preserve">Total (incl. GST)</w:t>
            </w:r>
          </w:p>
        </w:tc>
        <w:tc>
          <w:tcPr/>
          <w:p>
            <w:pPr>
              <w:pStyle w:val="Compact"/>
              <w:jc w:val="left"/>
            </w:pPr>
            <w:r>
              <w:t xml:space="preserve">82,665.00</w:t>
            </w:r>
          </w:p>
        </w:tc>
      </w:tr>
    </w:tbl>
    <w:bookmarkEnd w:id="24"/>
    <w:bookmarkStart w:id="25" w:name="payment-terms"/>
    <w:p>
      <w:pPr>
        <w:pStyle w:val="Heading2"/>
      </w:pPr>
      <w:r>
        <w:t xml:space="preserve">5. Payment Terms</w:t>
      </w:r>
    </w:p>
    <w:p>
      <w:pPr>
        <w:pStyle w:val="FirstParagraph"/>
      </w:pPr>
      <w:r>
        <w:t xml:space="preserve">All amounts stated in this Purchase Order are in Australian Dollars (AUD) and are inclusive of Goods and Services Tax (GST) at the current rate of 10%, as administered by the Australian Taxation Office. Payment shall be made by electronic funds transfer (EFT) to the supplier's nominated bank account within thirty (30) calendar days of receipt of a valid tax invoice. The supplier is required to issue a GST tax invoice in accordance with the A New Tax System (Goods and Services Tax) Act 1999 (Cth) for each monthly service delivery cycle.</w:t>
      </w:r>
    </w:p>
    <w:p>
      <w:pPr>
        <w:pStyle w:val="BodyText"/>
      </w:pPr>
      <w:r>
        <w:t xml:space="preserve">Bank Details for Payment: BSB 062-000 | Account No. 1234 5678 | Account Name: Sydney Physiotherapy &amp; Rehabilitation Centre Pty Ltd.</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Buyer and the Supplier upon signature by both parties. All services must be rendered in compliance with the Health Services Act 1987 (NSW) and the Privacy Act 1988 (Cth).</w:t>
      </w:r>
    </w:p>
    <w:p>
      <w:pPr>
        <w:pStyle w:val="BodyText"/>
      </w:pPr>
      <w:r>
        <w:rPr>
          <w:bCs/>
          <w:b/>
        </w:rPr>
        <w:t xml:space="preserve">6.2</w:t>
      </w:r>
      <w:r>
        <w:t xml:space="preserve"> </w:t>
      </w:r>
      <w:r>
        <w:t xml:space="preserve">The</w:t>
      </w:r>
      <w:r>
        <w:t xml:space="preserve"> </w:t>
      </w:r>
      <w:r>
        <w:t xml:space="preserve">Physiotherapist</w:t>
      </w:r>
      <w:r>
        <w:t xml:space="preserve"> </w:t>
      </w:r>
      <w:r>
        <w:t xml:space="preserve">assigned to this engagement must maintain a minimum of $20,000,000 in professional indemnity insurance and $10,000,000 in public liability insurance, with certificates of currency provided prior to the commencement of services.</w:t>
      </w:r>
    </w:p>
    <w:p>
      <w:pPr>
        <w:pStyle w:val="BodyText"/>
      </w:pPr>
      <w:r>
        <w:rPr>
          <w:bCs/>
          <w:b/>
        </w:rPr>
        <w:t xml:space="preserve">6.3</w:t>
      </w:r>
      <w:r>
        <w:t xml:space="preserve"> </w:t>
      </w:r>
      <w:r>
        <w:t xml:space="preserve">All services are to be performed at the Buyer's premises in</w:t>
      </w:r>
      <w:r>
        <w:t xml:space="preserve"> </w:t>
      </w:r>
      <w:r>
        <w:t xml:space="preserve">Australia Sydney</w:t>
      </w:r>
      <w:r>
        <w:t xml:space="preserve"> </w:t>
      </w:r>
      <w:r>
        <w:t xml:space="preserve">unless otherwise agreed in writing. The Buyer shall provide a suitable, private consultation room and access to basic utilities.</w:t>
      </w:r>
    </w:p>
    <w:p>
      <w:pPr>
        <w:pStyle w:val="BodyText"/>
      </w:pPr>
      <w:r>
        <w:rPr>
          <w:bCs/>
          <w:b/>
        </w:rPr>
        <w:t xml:space="preserve">6.4</w:t>
      </w:r>
      <w:r>
        <w:t xml:space="preserve"> </w:t>
      </w:r>
      <w:r>
        <w:t xml:space="preserve">The Supplier warrants that the</w:t>
      </w:r>
      <w:r>
        <w:t xml:space="preserve"> </w:t>
      </w:r>
      <w:r>
        <w:t xml:space="preserve">Physiotherapist</w:t>
      </w:r>
      <w:r>
        <w:t xml:space="preserve"> </w:t>
      </w:r>
      <w:r>
        <w:t xml:space="preserve">engaged is fully registered, insured, and competent to deliver the services described. Any substitution of the primary</w:t>
      </w:r>
      <w:r>
        <w:t xml:space="preserve"> </w:t>
      </w:r>
      <w:r>
        <w:t xml:space="preserve">Physiotherapist</w:t>
      </w:r>
      <w:r>
        <w:t xml:space="preserve"> </w:t>
      </w:r>
      <w:r>
        <w:t xml:space="preserve">requires prior written approval from the Buyer.</w:t>
      </w:r>
    </w:p>
    <w:p>
      <w:pPr>
        <w:pStyle w:val="BodyText"/>
      </w:pPr>
      <w:r>
        <w:rPr>
          <w:bCs/>
          <w:b/>
        </w:rPr>
        <w:t xml:space="preserve">6.5</w:t>
      </w:r>
      <w:r>
        <w:t xml:space="preserve"> </w:t>
      </w:r>
      <w:r>
        <w:t xml:space="preserve">The Buyer reserves the right to terminate this Purchase Order with fourteen (14) days' written notice in the event of material breach, failure to maintain professional registration, or repeated failure to meet service-level expectations.</w:t>
      </w:r>
    </w:p>
    <w:p>
      <w:pPr>
        <w:pStyle w:val="BodyText"/>
      </w:pPr>
      <w:r>
        <w:rPr>
          <w:bCs/>
          <w:b/>
        </w:rPr>
        <w:t xml:space="preserve">6.6</w:t>
      </w:r>
      <w:r>
        <w:t xml:space="preserve"> </w:t>
      </w:r>
      <w:r>
        <w:t xml:space="preserve">All patient and employee health records generated under this Purchase Order are the property of the Buyer and must be stored in accordance with Australian Privacy Principles. Records must be retained for a minimum of seven (7) years.</w:t>
      </w:r>
    </w:p>
    <w:p>
      <w:pPr>
        <w:pStyle w:val="BodyText"/>
      </w:pPr>
      <w:r>
        <w:rPr>
          <w:bCs/>
          <w:b/>
        </w:rPr>
        <w:t xml:space="preserve">6.7</w:t>
      </w:r>
      <w:r>
        <w:t xml:space="preserve"> </w:t>
      </w:r>
      <w:r>
        <w:t xml:space="preserve">Disputes arising from this Purchase Order shall be resolved in accordance with the Civil Procedure Act 2005 (NSW) and, where applicable, referred to the NSW Small Claims Commission or the Supreme Court of New South Wales, Sydney.</w:t>
      </w:r>
    </w:p>
    <w:p>
      <w:pPr>
        <w:pStyle w:val="BodyText"/>
      </w:pPr>
      <w:r>
        <w:rPr>
          <w:bCs/>
          <w:b/>
        </w:rPr>
        <w:t xml:space="preserve">6.8</w:t>
      </w:r>
      <w:r>
        <w:t xml:space="preserve"> </w:t>
      </w:r>
      <w:r>
        <w:t xml:space="preserve">This Purchase Order is governed by the laws of the State of New South Wales, Australia.</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the terms, conditions, and scope of work outlined in this Purchase Order for the provision of</w:t>
      </w:r>
      <w:r>
        <w:t xml:space="preserve"> </w:t>
      </w:r>
      <w:r>
        <w:t xml:space="preserve">Physiotherapist</w:t>
      </w:r>
      <w:r>
        <w:t xml:space="preserve"> </w:t>
      </w:r>
      <w:r>
        <w:t xml:space="preserve">services within</w:t>
      </w:r>
      <w:r>
        <w:t xml:space="preserve"> </w:t>
      </w:r>
      <w:r>
        <w:t xml:space="preserve">Australia Sydney</w:t>
      </w:r>
      <w:r>
        <w:t xml:space="preserve">.</w:t>
      </w:r>
    </w:p>
    <w:bookmarkEnd w:id="27"/>
    <w:p>
      <w:pPr>
        <w:pStyle w:val="BodyText"/>
      </w:pPr>
      <w:r>
        <w:rPr>
          <w:bCs/>
          <w:b/>
        </w:rPr>
        <w:t xml:space="preserve">For and on behalf of the Buyer:</w:t>
      </w:r>
    </w:p>
    <w:p>
      <w:pPr>
        <w:pStyle w:val="BodyText"/>
      </w:pPr>
      <w:r>
        <w:t xml:space="preserve">Name: Ms. Eleanor Whitfield</w:t>
      </w:r>
    </w:p>
    <w:p>
      <w:pPr>
        <w:pStyle w:val="BodyText"/>
      </w:pPr>
      <w:r>
        <w:t xml:space="preserve">Title: Procurement Manager</w:t>
      </w:r>
    </w:p>
    <w:p>
      <w:pPr>
        <w:pStyle w:val="BodyText"/>
      </w:pPr>
      <w:r>
        <w:t xml:space="preserve">Company: Harbour Health Group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Dr. Marcus Chen</w:t>
      </w:r>
    </w:p>
    <w:p>
      <w:pPr>
        <w:pStyle w:val="BodyText"/>
      </w:pPr>
      <w:r>
        <w:t xml:space="preserve">Title: Lead Physiotherapist / Director</w:t>
      </w:r>
    </w:p>
    <w:p>
      <w:pPr>
        <w:pStyle w:val="BodyText"/>
      </w:pPr>
      <w:r>
        <w:t xml:space="preserve">Company: Sydney Physiotherapy &amp; Rehabilitation Centre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Purchase Order No:</w:t>
      </w:r>
      <w:r>
        <w:t xml:space="preserve"> </w:t>
      </w:r>
      <w:r>
        <w:t xml:space="preserve">AUS-SYD-2025-04872  | </w:t>
      </w:r>
      <w:r>
        <w:t xml:space="preserve"> </w:t>
      </w:r>
      <w:r>
        <w:rPr>
          <w:bCs/>
          <w:b/>
        </w:rPr>
        <w:t xml:space="preserve">Classification:</w:t>
      </w:r>
      <w:r>
        <w:t xml:space="preserve"> </w:t>
      </w:r>
      <w:r>
        <w:t xml:space="preserve">Confidential  | </w:t>
      </w:r>
      <w:r>
        <w:t xml:space="preserve"> </w:t>
      </w:r>
      <w:r>
        <w:rPr>
          <w:bCs/>
          <w:b/>
        </w:rPr>
        <w:t xml:space="preserve">Page 1 of 1</w:t>
      </w:r>
    </w:p>
    <w:p>
      <w:pPr>
        <w:pStyle w:val="BodyText"/>
      </w:pPr>
      <w:r>
        <w:t xml:space="preserve">This document is the property of Harbour Health Group Pty Ltd. Unauthorised reproduction or distribution is prohibited. All references to</w:t>
      </w:r>
      <w:r>
        <w:t xml:space="preserve"> </w:t>
      </w:r>
      <w:r>
        <w:t xml:space="preserve">Australia Sydney</w:t>
      </w:r>
      <w:r>
        <w:t xml:space="preserve"> </w:t>
      </w:r>
      <w:r>
        <w:t xml:space="preserve">denote the geographic scope of service delivery. The term</w:t>
      </w:r>
      <w:r>
        <w:t xml:space="preserve"> </w:t>
      </w:r>
      <w:r>
        <w:t xml:space="preserve">Physiotherapist</w:t>
      </w:r>
      <w:r>
        <w:t xml:space="preserve"> </w:t>
      </w:r>
      <w:r>
        <w:t xml:space="preserve">refers to a practitioner registered under the Health Practitioner Regulation National Law (as in force in NSW). This</w:t>
      </w:r>
      <w:r>
        <w:t xml:space="preserve"> </w:t>
      </w:r>
      <w:r>
        <w:t xml:space="preserve">Purchase Order</w:t>
      </w:r>
      <w:r>
        <w:t xml:space="preserve"> </w:t>
      </w:r>
      <w:r>
        <w:t xml:space="preserve">supersedes all prior quotations, correspondence, and verbal agreements between the parties regarding the subject matter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Australia Sydney</dc:title>
  <dc:creator/>
  <dc:language>en</dc:language>
  <cp:keywords/>
  <dcterms:created xsi:type="dcterms:W3CDTF">2026-10-10T09:13:53Z</dcterms:created>
  <dcterms:modified xsi:type="dcterms:W3CDTF">2026-10-10T09:13:53Z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