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Physiotherapist Professional Services &amp; Clinical Equipment Procurement</w:t>
      </w:r>
    </w:p>
    <w:p>
      <w:pPr>
        <w:pStyle w:val="BodyText"/>
      </w:pPr>
      <w:r>
        <w:t xml:space="preserve">Issued for Operations in Brazil Brasília – Federal District</w:t>
      </w:r>
    </w:p>
    <w:p>
      <w:pPr>
        <w:pStyle w:val="BodyText"/>
      </w:pPr>
      <w:r>
        <w:t xml:space="preserve">PO No. BR-BSB-2025-04782</w:t>
      </w:r>
    </w:p>
    <w:bookmarkEnd w:id="20"/>
    <w:bookmarkStart w:id="21" w:name="purchasing-entity-buyer"/>
    <w:p>
      <w:pPr>
        <w:pStyle w:val="Heading3"/>
      </w:pPr>
      <w:r>
        <w:t xml:space="preserve">Purchasing Entity (Buyer)</w:t>
      </w:r>
    </w:p>
    <w:p>
      <w:pPr>
        <w:pStyle w:val="FirstParagraph"/>
      </w:pPr>
      <w:r>
        <w:rPr>
          <w:bCs/>
          <w:b/>
        </w:rPr>
        <w:t xml:space="preserve">Instituto de Reabilitação e Saúde de Brasília Ltda.</w:t>
      </w:r>
    </w:p>
    <w:p>
      <w:pPr>
        <w:pStyle w:val="BodyText"/>
      </w:pPr>
      <w:r>
        <w:t xml:space="preserve">Av. W3 Sul, Quadra 5, Bloco A, Sala 1200</w:t>
      </w:r>
    </w:p>
    <w:p>
      <w:pPr>
        <w:pStyle w:val="BodyText"/>
      </w:pPr>
      <w:r>
        <w:t xml:space="preserve">Asa Sul – Brasília, DF – CEP 70310-500</w:t>
      </w:r>
    </w:p>
    <w:p>
      <w:pPr>
        <w:pStyle w:val="BodyText"/>
      </w:pPr>
      <w:r>
        <w:t xml:space="preserve">CNPJ: 12.345.678/0001-90</w:t>
      </w:r>
    </w:p>
    <w:p>
      <w:pPr>
        <w:pStyle w:val="BodyText"/>
      </w:pPr>
      <w:r>
        <w:t xml:space="preserve">Contact: procurement@irbsb.com.br</w:t>
      </w:r>
    </w:p>
    <w:p>
      <w:pPr>
        <w:pStyle w:val="BodyText"/>
      </w:pPr>
      <w:r>
        <w:t xml:space="preserve">Phone: +55 (61) 3344-5566</w:t>
      </w:r>
    </w:p>
    <w:bookmarkEnd w:id="21"/>
    <w:bookmarkStart w:id="22" w:name="supplier-vendor"/>
    <w:p>
      <w:pPr>
        <w:pStyle w:val="Heading3"/>
      </w:pPr>
      <w:r>
        <w:t xml:space="preserve">Supplier / Vendor</w:t>
      </w:r>
    </w:p>
    <w:p>
      <w:pPr>
        <w:pStyle w:val="FirstParagraph"/>
      </w:pPr>
      <w:r>
        <w:rPr>
          <w:bCs/>
          <w:b/>
        </w:rPr>
        <w:t xml:space="preserve">Clínica Fisioterapia Avançada do Planalto S.A.</w:t>
      </w:r>
    </w:p>
    <w:p>
      <w:pPr>
        <w:pStyle w:val="BodyText"/>
      </w:pPr>
      <w:r>
        <w:t xml:space="preserve">SHIS QI 15, Lote 7, Ed. Corporate Tower</w:t>
      </w:r>
    </w:p>
    <w:p>
      <w:pPr>
        <w:pStyle w:val="BodyText"/>
      </w:pPr>
      <w:r>
        <w:t xml:space="preserve">Setor de Indústrias – Brasília, DF – CEP 71635-000</w:t>
      </w:r>
    </w:p>
    <w:p>
      <w:pPr>
        <w:pStyle w:val="BodyText"/>
      </w:pPr>
      <w:r>
        <w:t xml:space="preserve">CNPJ: 98.765.432/0001-15</w:t>
      </w:r>
    </w:p>
    <w:p>
      <w:pPr>
        <w:pStyle w:val="BodyText"/>
      </w:pPr>
      <w:r>
        <w:t xml:space="preserve">Contact: vendas@fisioterapiaavancada.com.br</w:t>
      </w:r>
    </w:p>
    <w:p>
      <w:pPr>
        <w:pStyle w:val="BodyText"/>
      </w:pPr>
      <w:r>
        <w:t xml:space="preserve">Phone: +55 (61) 3222-8899</w:t>
      </w:r>
    </w:p>
    <w:bookmarkEnd w:id="22"/>
    <w:bookmarkStart w:id="23" w:name="order-details"/>
    <w:p>
      <w:pPr>
        <w:pStyle w:val="Heading3"/>
      </w:pPr>
      <w:r>
        <w:t xml:space="preserve">Order Details</w:t>
      </w:r>
    </w:p>
    <w:p>
      <w:pPr>
        <w:pStyle w:val="FirstParagraph"/>
      </w:pPr>
      <w:r>
        <w:rPr>
          <w:bCs/>
          <w:b/>
        </w:rPr>
        <w:t xml:space="preserve">PO Number:</w:t>
      </w:r>
      <w:r>
        <w:t xml:space="preserve"> </w:t>
      </w:r>
      <w:r>
        <w:t xml:space="preserve">BR-BSB-2025-04782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Brazilian Real (BRL – R$)</w:t>
      </w:r>
    </w:p>
    <w:p>
      <w:pPr>
        <w:pStyle w:val="BodyText"/>
      </w:pPr>
      <w:r>
        <w:rPr>
          <w:bCs/>
          <w:b/>
        </w:rPr>
        <w:t xml:space="preserve">Delivery Location:</w:t>
      </w:r>
      <w:r>
        <w:t xml:space="preserve"> </w:t>
      </w:r>
      <w:r>
        <w:t xml:space="preserve">Brazil Brasília, Federal District</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Expansion of Physiotherapist Outpatient Clinic – Asa Norte</w:t>
      </w:r>
    </w:p>
    <w:p>
      <w:pPr>
        <w:pStyle w:val="BodyText"/>
      </w:pPr>
      <w:r>
        <w:rPr>
          <w:bCs/>
          <w:b/>
        </w:rPr>
        <w:t xml:space="preserve">Department:</w:t>
      </w:r>
      <w:r>
        <w:t xml:space="preserve"> </w:t>
      </w:r>
      <w:r>
        <w:t xml:space="preserve">Clinical Operations &amp; Rehabilitation</w:t>
      </w:r>
    </w:p>
    <w:p>
      <w:pPr>
        <w:pStyle w:val="BodyText"/>
      </w:pPr>
      <w:r>
        <w:rPr>
          <w:bCs/>
          <w:b/>
        </w:rPr>
        <w:t xml:space="preserve">Authorized By:</w:t>
      </w:r>
      <w:r>
        <w:t xml:space="preserve"> </w:t>
      </w:r>
      <w:r>
        <w:t xml:space="preserve">Dr. Helena Vasconcelos, Chief Medical Officer</w:t>
      </w:r>
    </w:p>
    <w:p>
      <w:pPr>
        <w:pStyle w:val="BodyText"/>
      </w:pPr>
      <w:r>
        <w:rPr>
          <w:bCs/>
          <w:b/>
        </w:rPr>
        <w:t xml:space="preserve">PO Approver:</w:t>
      </w:r>
      <w:r>
        <w:t xml:space="preserve"> </w:t>
      </w:r>
      <w:r>
        <w:t xml:space="preserve">Ricardo Almeida, Procurement Director</w:t>
      </w:r>
    </w:p>
    <w:p>
      <w:pPr>
        <w:pStyle w:val="BodyText"/>
      </w:pPr>
      <w:r>
        <w:rPr>
          <w:bCs/>
          <w:b/>
        </w:rPr>
        <w:t xml:space="preserve">Contract Reference:</w:t>
      </w:r>
      <w:r>
        <w:t xml:space="preserve"> </w:t>
      </w:r>
      <w:r>
        <w:t xml:space="preserve">CTR-2025-BSB-0034</w:t>
      </w:r>
    </w:p>
    <w:bookmarkEnd w:id="24"/>
    <w:bookmarkStart w:id="26" w:name="X2ca680ed15840e1a4fc5607b33af90805a5df38"/>
    <w:p>
      <w:pPr>
        <w:pStyle w:val="Heading2"/>
      </w:pPr>
      <w:r>
        <w:t xml:space="preserve">Line Items – Physiotherapist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Physiotherapist professional services – 40 hours/week, 12-month contract. Licensed Physiotherapist (CREFITO-DF registered) providing outpatient rehabilitation, orthopedic physiotherapy, and post-surgical recovery programs at the Brasília clinic facility.</w:t>
            </w:r>
          </w:p>
        </w:tc>
        <w:tc>
          <w:tcPr/>
          <w:p>
            <w:pPr>
              <w:pStyle w:val="Compact"/>
              <w:jc w:val="left"/>
            </w:pPr>
            <w:r>
              <w:t xml:space="preserve">Professional Services</w:t>
            </w:r>
          </w:p>
        </w:tc>
        <w:tc>
          <w:tcPr/>
          <w:p>
            <w:pPr>
              <w:pStyle w:val="Compact"/>
              <w:jc w:val="left"/>
            </w:pPr>
            <w:r>
              <w:t xml:space="preserve">12 months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Part-time Physiotherapist specialist in neurorehabilitation – 20 hours/week, 12-month contract. Certified in neurological physiotherapy for stroke and spinal cord injury patients in Brazil Brasília.</w:t>
            </w:r>
          </w:p>
        </w:tc>
        <w:tc>
          <w:tcPr/>
          <w:p>
            <w:pPr>
              <w:pStyle w:val="Compact"/>
              <w:jc w:val="left"/>
            </w:pPr>
            <w:r>
              <w:t xml:space="preserve">Professional Services</w:t>
            </w:r>
          </w:p>
        </w:tc>
        <w:tc>
          <w:tcPr/>
          <w:p>
            <w:pPr>
              <w:pStyle w:val="Compact"/>
              <w:jc w:val="left"/>
            </w:pPr>
            <w:r>
              <w:t xml:space="preserve">12 months</w:t>
            </w:r>
          </w:p>
        </w:tc>
        <w:tc>
          <w:tcPr/>
          <w:p>
            <w:pPr>
              <w:pStyle w:val="Compact"/>
              <w:jc w:val="left"/>
            </w:pPr>
            <w:r>
              <w:t xml:space="preserve">R$ 11,200.00</w:t>
            </w:r>
          </w:p>
        </w:tc>
        <w:tc>
          <w:tcPr/>
          <w:p>
            <w:pPr>
              <w:pStyle w:val="Compact"/>
              <w:jc w:val="left"/>
            </w:pPr>
            <w:r>
              <w:t xml:space="preserve">R$ 134,400.00</w:t>
            </w:r>
          </w:p>
        </w:tc>
      </w:tr>
      <w:tr>
        <w:tc>
          <w:tcPr/>
          <w:p>
            <w:pPr>
              <w:pStyle w:val="Compact"/>
              <w:jc w:val="left"/>
            </w:pPr>
            <w:r>
              <w:t xml:space="preserve">03</w:t>
            </w:r>
          </w:p>
        </w:tc>
        <w:tc>
          <w:tcPr/>
          <w:p>
            <w:pPr>
              <w:pStyle w:val="Compact"/>
              <w:jc w:val="left"/>
            </w:pPr>
            <w:r>
              <w:t xml:space="preserve">Isokinetic dynamometer system (Cybex Humac 5) for Physiotherapist-led strength assessment and progressive resistance training protocols.</w:t>
            </w:r>
          </w:p>
        </w:tc>
        <w:tc>
          <w:tcPr/>
          <w:p>
            <w:pPr>
              <w:pStyle w:val="Compact"/>
              <w:jc w:val="left"/>
            </w:pPr>
            <w:r>
              <w:t xml:space="preserve">Clinical Equipment</w:t>
            </w:r>
          </w:p>
        </w:tc>
        <w:tc>
          <w:tcPr/>
          <w:p>
            <w:pPr>
              <w:pStyle w:val="Compact"/>
              <w:jc w:val="left"/>
            </w:pPr>
            <w:r>
              <w:t xml:space="preserve">1 unit</w:t>
            </w:r>
          </w:p>
        </w:tc>
        <w:tc>
          <w:tcPr/>
          <w:p>
            <w:pPr>
              <w:pStyle w:val="Compact"/>
              <w:jc w:val="left"/>
            </w:pPr>
            <w:r>
              <w:t xml:space="preserve">R$ 87,300.00</w:t>
            </w:r>
          </w:p>
        </w:tc>
        <w:tc>
          <w:tcPr/>
          <w:p>
            <w:pPr>
              <w:pStyle w:val="Compact"/>
              <w:jc w:val="left"/>
            </w:pPr>
            <w:r>
              <w:t xml:space="preserve">R$ 87,300.00</w:t>
            </w:r>
          </w:p>
        </w:tc>
      </w:tr>
      <w:tr>
        <w:tc>
          <w:tcPr/>
          <w:p>
            <w:pPr>
              <w:pStyle w:val="Compact"/>
              <w:jc w:val="left"/>
            </w:pPr>
            <w:r>
              <w:t xml:space="preserve">04</w:t>
            </w:r>
          </w:p>
        </w:tc>
        <w:tc>
          <w:tcPr/>
          <w:p>
            <w:pPr>
              <w:pStyle w:val="Compact"/>
              <w:jc w:val="left"/>
            </w:pPr>
            <w:r>
              <w:t xml:space="preserve">Class IV therapeutic laser therapy unit (1500mW) for Physiotherapist use in pain management and soft tissue healing treatments.</w:t>
            </w:r>
          </w:p>
        </w:tc>
        <w:tc>
          <w:tcPr/>
          <w:p>
            <w:pPr>
              <w:pStyle w:val="Compact"/>
              <w:jc w:val="left"/>
            </w:pPr>
            <w:r>
              <w:t xml:space="preserve">Clinical Equipment</w:t>
            </w:r>
          </w:p>
        </w:tc>
        <w:tc>
          <w:tcPr/>
          <w:p>
            <w:pPr>
              <w:pStyle w:val="Compact"/>
              <w:jc w:val="left"/>
            </w:pPr>
            <w:r>
              <w:t xml:space="preserve">2 units</w:t>
            </w:r>
          </w:p>
        </w:tc>
        <w:tc>
          <w:tcPr/>
          <w:p>
            <w:pPr>
              <w:pStyle w:val="Compact"/>
              <w:jc w:val="left"/>
            </w:pPr>
            <w:r>
              <w:t xml:space="preserve">R$ 12,800.00</w:t>
            </w:r>
          </w:p>
        </w:tc>
        <w:tc>
          <w:tcPr/>
          <w:p>
            <w:pPr>
              <w:pStyle w:val="Compact"/>
              <w:jc w:val="left"/>
            </w:pPr>
            <w:r>
              <w:t xml:space="preserve">R$ 25,600.00</w:t>
            </w:r>
          </w:p>
        </w:tc>
      </w:tr>
      <w:tr>
        <w:tc>
          <w:tcPr/>
          <w:p>
            <w:pPr>
              <w:pStyle w:val="Compact"/>
              <w:jc w:val="left"/>
            </w:pPr>
            <w:r>
              <w:t xml:space="preserve">05</w:t>
            </w:r>
          </w:p>
        </w:tc>
        <w:tc>
          <w:tcPr/>
          <w:p>
            <w:pPr>
              <w:pStyle w:val="Compact"/>
              <w:jc w:val="left"/>
            </w:pPr>
            <w:r>
              <w:t xml:space="preserve">Electrotherapy and TENS/EMS stimulation devices (4-channel) for Physiotherapist application in muscle re-education and chronic pain management.</w:t>
            </w:r>
          </w:p>
        </w:tc>
        <w:tc>
          <w:tcPr/>
          <w:p>
            <w:pPr>
              <w:pStyle w:val="Compact"/>
              <w:jc w:val="left"/>
            </w:pPr>
            <w:r>
              <w:t xml:space="preserve">Clinical Equipment</w:t>
            </w:r>
          </w:p>
        </w:tc>
        <w:tc>
          <w:tcPr/>
          <w:p>
            <w:pPr>
              <w:pStyle w:val="Compact"/>
              <w:jc w:val="left"/>
            </w:pPr>
            <w:r>
              <w:t xml:space="preserve">3 units</w:t>
            </w:r>
          </w:p>
        </w:tc>
        <w:tc>
          <w:tcPr/>
          <w:p>
            <w:pPr>
              <w:pStyle w:val="Compact"/>
              <w:jc w:val="left"/>
            </w:pPr>
            <w:r>
              <w:t xml:space="preserve">R$ 6,450.00</w:t>
            </w:r>
          </w:p>
        </w:tc>
        <w:tc>
          <w:tcPr/>
          <w:p>
            <w:pPr>
              <w:pStyle w:val="Compact"/>
              <w:jc w:val="left"/>
            </w:pPr>
            <w:r>
              <w:t xml:space="preserve">R$ 19,350.00</w:t>
            </w:r>
          </w:p>
        </w:tc>
      </w:tr>
      <w:tr>
        <w:tc>
          <w:tcPr/>
          <w:p>
            <w:pPr>
              <w:pStyle w:val="Compact"/>
              <w:jc w:val="left"/>
            </w:pPr>
            <w:r>
              <w:t xml:space="preserve">06</w:t>
            </w:r>
          </w:p>
        </w:tc>
        <w:tc>
          <w:tcPr/>
          <w:p>
            <w:pPr>
              <w:pStyle w:val="Compact"/>
              <w:jc w:val="left"/>
            </w:pPr>
            <w:r>
              <w:t xml:space="preserve">Hydrotherapy pool installation and maintenance package (5m x 3m) for Physiotherapist-guided aquatic rehabilitation sessions in the Brasília facility.</w:t>
            </w:r>
          </w:p>
        </w:tc>
        <w:tc>
          <w:tcPr/>
          <w:p>
            <w:pPr>
              <w:pStyle w:val="Compact"/>
              <w:jc w:val="left"/>
            </w:pPr>
            <w:r>
              <w:t xml:space="preserve">Facility / Installation</w:t>
            </w:r>
          </w:p>
        </w:tc>
        <w:tc>
          <w:tcPr/>
          <w:p>
            <w:pPr>
              <w:pStyle w:val="Compact"/>
              <w:jc w:val="left"/>
            </w:pPr>
            <w:r>
              <w:t xml:space="preserve">1 package</w:t>
            </w:r>
          </w:p>
        </w:tc>
        <w:tc>
          <w:tcPr/>
          <w:p>
            <w:pPr>
              <w:pStyle w:val="Compact"/>
              <w:jc w:val="left"/>
            </w:pPr>
            <w:r>
              <w:t xml:space="preserve">R$ 145,000.00</w:t>
            </w:r>
          </w:p>
        </w:tc>
        <w:tc>
          <w:tcPr/>
          <w:p>
            <w:pPr>
              <w:pStyle w:val="Compact"/>
              <w:jc w:val="left"/>
            </w:pPr>
            <w:r>
              <w:t xml:space="preserve">R$ 145,000.00</w:t>
            </w:r>
          </w:p>
        </w:tc>
      </w:tr>
      <w:tr>
        <w:tc>
          <w:tcPr/>
          <w:p>
            <w:pPr>
              <w:pStyle w:val="Compact"/>
              <w:jc w:val="left"/>
            </w:pPr>
            <w:r>
              <w:t xml:space="preserve">07</w:t>
            </w:r>
          </w:p>
        </w:tc>
        <w:tc>
          <w:tcPr/>
          <w:p>
            <w:pPr>
              <w:pStyle w:val="Compact"/>
              <w:jc w:val="left"/>
            </w:pPr>
            <w:r>
              <w:t xml:space="preserve">Physiotherapist ergonomic treatment tables (hydraulic, adjustable) with integrated patient positioning accessories.</w:t>
            </w:r>
          </w:p>
        </w:tc>
        <w:tc>
          <w:tcPr/>
          <w:p>
            <w:pPr>
              <w:pStyle w:val="Compact"/>
              <w:jc w:val="left"/>
            </w:pPr>
            <w:r>
              <w:t xml:space="preserve">Clinical Furniture</w:t>
            </w:r>
          </w:p>
        </w:tc>
        <w:tc>
          <w:tcPr/>
          <w:p>
            <w:pPr>
              <w:pStyle w:val="Compact"/>
              <w:jc w:val="left"/>
            </w:pPr>
            <w:r>
              <w:t xml:space="preserve">4 units</w:t>
            </w:r>
          </w:p>
        </w:tc>
        <w:tc>
          <w:tcPr/>
          <w:p>
            <w:pPr>
              <w:pStyle w:val="Compact"/>
              <w:jc w:val="left"/>
            </w:pPr>
            <w:r>
              <w:t xml:space="preserve">R$ 8,900.00</w:t>
            </w:r>
          </w:p>
        </w:tc>
        <w:tc>
          <w:tcPr/>
          <w:p>
            <w:pPr>
              <w:pStyle w:val="Compact"/>
              <w:jc w:val="left"/>
            </w:pPr>
            <w:r>
              <w:t xml:space="preserve">R$ 35,600.00</w:t>
            </w:r>
          </w:p>
        </w:tc>
      </w:tr>
      <w:tr>
        <w:tc>
          <w:tcPr/>
          <w:p>
            <w:pPr>
              <w:pStyle w:val="Compact"/>
              <w:jc w:val="left"/>
            </w:pPr>
            <w:r>
              <w:t xml:space="preserve">08</w:t>
            </w:r>
          </w:p>
        </w:tc>
        <w:tc>
          <w:tcPr/>
          <w:p>
            <w:pPr>
              <w:pStyle w:val="Compact"/>
              <w:jc w:val="left"/>
            </w:pPr>
            <w:r>
              <w:t xml:space="preserve">Continuing education and certification program for the Physiotherapist team – 160 hours of advanced training in sports physiotherapy, manual therapy, and evidence-based practice (delivered in Brazil Brasília).</w:t>
            </w:r>
          </w:p>
        </w:tc>
        <w:tc>
          <w:tcPr/>
          <w:p>
            <w:pPr>
              <w:pStyle w:val="Compact"/>
              <w:jc w:val="left"/>
            </w:pPr>
            <w:r>
              <w:t xml:space="preserve">Training / Education</w:t>
            </w:r>
          </w:p>
        </w:tc>
        <w:tc>
          <w:tcPr/>
          <w:p>
            <w:pPr>
              <w:pStyle w:val="Compact"/>
              <w:jc w:val="left"/>
            </w:pPr>
            <w:r>
              <w:t xml:space="preserve">1 program</w:t>
            </w:r>
          </w:p>
        </w:tc>
        <w:tc>
          <w:tcPr/>
          <w:p>
            <w:pPr>
              <w:pStyle w:val="Compact"/>
              <w:jc w:val="left"/>
            </w:pPr>
            <w:r>
              <w:t xml:space="preserve">R$ 28,000.00</w:t>
            </w:r>
          </w:p>
        </w:tc>
        <w:tc>
          <w:tcPr/>
          <w:p>
            <w:pPr>
              <w:pStyle w:val="Compact"/>
              <w:jc w:val="left"/>
            </w:pPr>
            <w:r>
              <w:t xml:space="preserve">R$ 28,000.00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R$ 697,250.00</w:t>
            </w:r>
          </w:p>
        </w:tc>
      </w:tr>
      <w:tr>
        <w:tc>
          <w:tcPr/>
          <w:p>
            <w:pPr>
              <w:pStyle w:val="Compact"/>
              <w:jc w:val="left"/>
            </w:pPr>
            <w:r>
              <w:t xml:space="preserve">ICMS (18% – Federal District, Brasília)</w:t>
            </w:r>
          </w:p>
        </w:tc>
        <w:tc>
          <w:tcPr/>
          <w:p>
            <w:pPr>
              <w:pStyle w:val="Compact"/>
              <w:jc w:val="right"/>
            </w:pPr>
            <w:r>
              <w:t xml:space="preserve">R$ 125,505.00</w:t>
            </w:r>
          </w:p>
        </w:tc>
      </w:tr>
      <w:tr>
        <w:tc>
          <w:tcPr/>
          <w:p>
            <w:pPr>
              <w:pStyle w:val="Compact"/>
              <w:jc w:val="left"/>
            </w:pPr>
            <w:r>
              <w:t xml:space="preserve">Freight &amp; Installation (within Brazil Brasília)</w:t>
            </w:r>
          </w:p>
        </w:tc>
        <w:tc>
          <w:tcPr/>
          <w:p>
            <w:pPr>
              <w:pStyle w:val="Compact"/>
              <w:jc w:val="right"/>
            </w:pPr>
            <w:r>
              <w:t xml:space="preserve">R$ 12,400.00</w:t>
            </w:r>
          </w:p>
        </w:tc>
      </w:tr>
      <w:tr>
        <w:tc>
          <w:tcPr/>
          <w:p>
            <w:pPr>
              <w:pStyle w:val="Compact"/>
              <w:jc w:val="left"/>
            </w:pPr>
            <w:r>
              <w:t xml:space="preserve">Grand Total (BRL)</w:t>
            </w:r>
          </w:p>
        </w:tc>
        <w:tc>
          <w:tcPr/>
          <w:p>
            <w:pPr>
              <w:pStyle w:val="Compact"/>
              <w:jc w:val="right"/>
            </w:pPr>
            <w:r>
              <w:t xml:space="preserve">R$ 835,155.00</w:t>
            </w:r>
          </w:p>
        </w:tc>
      </w:tr>
    </w:tbl>
    <w:bookmarkStart w:id="25" w:name="terms-and-conditions"/>
    <w:p>
      <w:pPr>
        <w:pStyle w:val="Heading3"/>
      </w:pPr>
      <w:r>
        <w:t xml:space="preserve">Terms and Conditions</w:t>
      </w:r>
    </w:p>
    <w:p>
      <w:pPr>
        <w:numPr>
          <w:ilvl w:val="0"/>
          <w:numId w:val="1001"/>
        </w:numPr>
        <w:pStyle w:val="Compact"/>
      </w:pPr>
      <w:r>
        <w:rPr>
          <w:bCs/>
          <w:b/>
        </w:rPr>
        <w:t xml:space="preserve">Scope of Services:</w:t>
      </w:r>
      <w:r>
        <w:t xml:space="preserve"> </w:t>
      </w:r>
      <w:r>
        <w:t xml:space="preserve">The Physiotherapist professionals engaged under this Purchase Order shall provide all clinical physiotherapy services in full compliance with the Brazilian Federal Council of Physiotherapy and Occupational Therapy (CREFITO-DF) regulations and the applicable legislation of the Federal District of Brazil Brasília.</w:t>
      </w:r>
    </w:p>
    <w:p>
      <w:pPr>
        <w:numPr>
          <w:ilvl w:val="0"/>
          <w:numId w:val="1001"/>
        </w:numPr>
        <w:pStyle w:val="Compact"/>
      </w:pPr>
      <w:r>
        <w:rPr>
          <w:bCs/>
          <w:b/>
        </w:rPr>
        <w:t xml:space="preserve">Delivery and Installation:</w:t>
      </w:r>
      <w:r>
        <w:t xml:space="preserve"> </w:t>
      </w:r>
      <w:r>
        <w:t xml:space="preserve">All clinical equipment and facility installations listed in this Purchase Order shall be delivered, installed, and commissioned at the buyer's premises located in Brazil Brasília, Federal District, no later than 01 August 2025. The vendor shall bear all transportation costs within the Brasília metropolitan area.</w:t>
      </w:r>
    </w:p>
    <w:p>
      <w:pPr>
        <w:numPr>
          <w:ilvl w:val="0"/>
          <w:numId w:val="1001"/>
        </w:numPr>
        <w:pStyle w:val="Compact"/>
      </w:pPr>
      <w:r>
        <w:rPr>
          <w:bCs/>
          <w:b/>
        </w:rPr>
        <w:t xml:space="preserve">Payment Schedule:</w:t>
      </w:r>
      <w:r>
        <w:t xml:space="preserve"> </w:t>
      </w:r>
      <w:r>
        <w:t xml:space="preserve">Payment shall be made in three installments: 40% upon signing of this Purchase Order, 40% upon delivery and installation of all equipment, and 20% upon successful completion of the 30-day warranty and acceptance period. Professional services fees for the Physiotherapist shall be invoiced monthly in arrears.</w:t>
      </w:r>
    </w:p>
    <w:p>
      <w:pPr>
        <w:numPr>
          <w:ilvl w:val="0"/>
          <w:numId w:val="1001"/>
        </w:numPr>
        <w:pStyle w:val="Compact"/>
      </w:pPr>
      <w:r>
        <w:rPr>
          <w:bCs/>
          <w:b/>
        </w:rPr>
        <w:t xml:space="preserve">Warranty:</w:t>
      </w:r>
      <w:r>
        <w:t xml:space="preserve"> </w:t>
      </w:r>
      <w:r>
        <w:t xml:space="preserve">All equipment shall carry a minimum 24-month manufacturer warranty. The Physiotherapist professional services are subject to a 30-day performance guarantee, during which the buyer may request replacement of personnel if service standards are not met.</w:t>
      </w:r>
    </w:p>
    <w:p>
      <w:pPr>
        <w:numPr>
          <w:ilvl w:val="0"/>
          <w:numId w:val="1001"/>
        </w:numPr>
        <w:pStyle w:val="Compact"/>
      </w:pPr>
      <w:r>
        <w:rPr>
          <w:bCs/>
          <w:b/>
        </w:rPr>
        <w:t xml:space="preserve">Compliance:</w:t>
      </w:r>
      <w:r>
        <w:t xml:space="preserve"> </w:t>
      </w:r>
      <w:r>
        <w:t xml:space="preserve">The vendor warrants that all Physiotherapist personnel assigned to this contract hold valid CREFITO-DF registration, appropriate academic credentials (Bachelor's or Master's degree in Physiotherapy from a recognized Brazilian institution), and current professional liability insurance.</w:t>
      </w:r>
    </w:p>
    <w:p>
      <w:pPr>
        <w:numPr>
          <w:ilvl w:val="0"/>
          <w:numId w:val="1001"/>
        </w:numPr>
        <w:pStyle w:val="Compact"/>
      </w:pPr>
      <w:r>
        <w:rPr>
          <w:bCs/>
          <w:b/>
        </w:rPr>
        <w:t xml:space="preserve">Confidentiality:</w:t>
      </w:r>
      <w:r>
        <w:t xml:space="preserve"> </w:t>
      </w:r>
      <w:r>
        <w:t xml:space="preserve">All patient data handled by the Physiotherapist team shall be protected in accordance with the Brazilian General Data Protection Law (LGPD – Lei Geral de Proteção de Dados, Law No. 13.709/2018) and the applicable health data regulations in Brazil Brasília.</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pay for all services rendered and equipment delivered up to the termination date.</w:t>
      </w:r>
    </w:p>
    <w:p>
      <w:pPr>
        <w:numPr>
          <w:ilvl w:val="0"/>
          <w:numId w:val="1001"/>
        </w:numPr>
        <w:pStyle w:val="Compact"/>
      </w:pPr>
      <w:r>
        <w:rPr>
          <w:bCs/>
          <w:b/>
        </w:rPr>
        <w:t xml:space="preserve">Governing Law:</w:t>
      </w:r>
      <w:r>
        <w:t xml:space="preserve"> </w:t>
      </w:r>
      <w:r>
        <w:t xml:space="preserve">This Purchase Order shall be governed by the laws of the Federative Republic of Brazil, with jurisdiction vested in the courts of Brazil Brasília, Federal District.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Brazil Brasília.</w:t>
      </w:r>
    </w:p>
    <w:bookmarkEnd w:id="25"/>
    <w:p>
      <w:pPr>
        <w:pStyle w:val="FirstParagraph"/>
      </w:pPr>
      <w:r>
        <w:rPr>
          <w:bCs/>
          <w:b/>
        </w:rPr>
        <w:t xml:space="preserve">Authorized Signature – Buyer</w:t>
      </w:r>
      <w:r>
        <w:br/>
      </w:r>
      <w:r>
        <w:t xml:space="preserve">Ricardo Almeida</w:t>
      </w:r>
      <w:r>
        <w:br/>
      </w:r>
      <w:r>
        <w:t xml:space="preserve">Procurement Director</w:t>
      </w:r>
      <w:r>
        <w:br/>
      </w:r>
      <w:r>
        <w:t xml:space="preserve">Instituto de Reabilitação e Saúde de Brasília Ltda.</w:t>
      </w:r>
      <w:r>
        <w:br/>
      </w:r>
      <w:r>
        <w:t xml:space="preserve">Date: _______________</w:t>
      </w:r>
    </w:p>
    <w:p>
      <w:pPr>
        <w:pStyle w:val="BodyText"/>
      </w:pPr>
      <w:r>
        <w:rPr>
          <w:bCs/>
          <w:b/>
        </w:rPr>
        <w:t xml:space="preserve">Authorized Signature – Vendor</w:t>
      </w:r>
      <w:r>
        <w:br/>
      </w:r>
      <w:r>
        <w:t xml:space="preserve">Dra. Camila Ferreira</w:t>
      </w:r>
      <w:r>
        <w:br/>
      </w:r>
      <w:r>
        <w:t xml:space="preserve">General Manager</w:t>
      </w:r>
      <w:r>
        <w:br/>
      </w:r>
      <w:r>
        <w:t xml:space="preserve">Clínica Fisioterapia Avançada do Planalto S.A.</w:t>
      </w:r>
      <w:r>
        <w:br/>
      </w:r>
      <w:r>
        <w:t xml:space="preserve">Date: _______________</w:t>
      </w:r>
    </w:p>
    <w:p>
      <w:pPr>
        <w:pStyle w:val="BodyText"/>
      </w:pPr>
      <w:r>
        <w:t xml:space="preserve">This Purchase Order (BR-BSB-2025-04782) is issued for the procurement of Physiotherapist professional services and associated clinical equipment for use in Brazil Brasília, Federal District. This document constitutes a binding agreement upon execution by both parties. All references to "Physiotherapist" herein denote licensed professionals registered with CREFITO-DF. All operations referenced are situated within the administrative boundaries of Brazil Brasília.</w:t>
      </w:r>
    </w:p>
    <w:p>
      <w:pPr>
        <w:pStyle w:val="BodyText"/>
      </w:pPr>
      <w:r>
        <w:t xml:space="preserve">Document generated on 15 June 2025 | Page 1 of 1 | Confidential –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Brazil Brasília</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file>