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Services Procurement – Physiotherapist Engagement</w:t>
      </w:r>
    </w:p>
    <w:p>
      <w:pPr>
        <w:pStyle w:val="BodyText"/>
      </w:pPr>
      <w:r>
        <w:t xml:space="preserve">Issued by: Shanghai Pudong Rehabilitation &amp; Wellness Centre Co., Ltd.</w:t>
      </w:r>
    </w:p>
    <w:p>
      <w:pPr>
        <w:pStyle w:val="BodyText"/>
      </w:pPr>
      <w:r>
        <w:t xml:space="preserve">Location: 888 Century Avenue, Pudong New Area, China Shanghai, 200120</w:t>
      </w:r>
    </w:p>
    <w:p>
      <w:pPr>
        <w:pStyle w:val="BodyText"/>
      </w:pPr>
      <w:r>
        <w:t xml:space="preserve">PO No: SH-PT-2025-0472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SH-PT-2025-0472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August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Place of Performance</w:t>
            </w:r>
          </w:p>
        </w:tc>
        <w:tc>
          <w:tcPr/>
          <w:p>
            <w:pPr>
              <w:pStyle w:val="Compact"/>
              <w:jc w:val="left"/>
            </w:pPr>
            <w:r>
              <w:t xml:space="preserve">China Shanghai – Pudong New Area, Huangpu District, and Jing'an District clinics</w:t>
            </w:r>
          </w:p>
        </w:tc>
      </w:tr>
      <w:tr>
        <w:tc>
          <w:tcPr/>
          <w:p>
            <w:pPr>
              <w:pStyle w:val="Compact"/>
              <w:jc w:val="left"/>
            </w:pPr>
            <w:r>
              <w:t xml:space="preserve">Governing Jurisdiction</w:t>
            </w:r>
          </w:p>
        </w:tc>
        <w:tc>
          <w:tcPr/>
          <w:p>
            <w:pPr>
              <w:pStyle w:val="Compact"/>
              <w:jc w:val="left"/>
            </w:pPr>
            <w:r>
              <w:t xml:space="preserve">Laws of the People's Republic of China, with specific reference to Shanghai municipal regulations</w:t>
            </w:r>
          </w:p>
        </w:tc>
      </w:tr>
    </w:tbl>
    <w:bookmarkEnd w:id="21"/>
    <w:bookmarkStart w:id="24" w:name="parties-to-this-purchase-order"/>
    <w:p>
      <w:pPr>
        <w:pStyle w:val="Heading2"/>
      </w:pPr>
      <w:r>
        <w:t xml:space="preserve">2. Parties to This Purchase Order</w:t>
      </w:r>
    </w:p>
    <w:bookmarkStart w:id="22" w:name="buyer-procuring-entity"/>
    <w:p>
      <w:pPr>
        <w:pStyle w:val="Heading3"/>
      </w:pPr>
      <w:r>
        <w:t xml:space="preserve">Buyer (Procuring Entity)</w:t>
      </w:r>
    </w:p>
    <w:p>
      <w:pPr>
        <w:pStyle w:val="FirstParagraph"/>
      </w:pPr>
      <w:r>
        <w:rPr>
          <w:bCs/>
          <w:b/>
        </w:rPr>
        <w:t xml:space="preserve">Name:</w:t>
      </w:r>
      <w:r>
        <w:t xml:space="preserve"> </w:t>
      </w:r>
      <w:r>
        <w:t xml:space="preserve">Shanghai Pudong Rehabilitation &amp; Wellness Centre Co., Ltd.</w:t>
      </w:r>
    </w:p>
    <w:p>
      <w:pPr>
        <w:pStyle w:val="BodyText"/>
      </w:pPr>
      <w:r>
        <w:rPr>
          <w:bCs/>
          <w:b/>
        </w:rPr>
        <w:t xml:space="preserve">Address:</w:t>
      </w:r>
      <w:r>
        <w:t xml:space="preserve"> </w:t>
      </w:r>
      <w:r>
        <w:t xml:space="preserve">888 Century Avenue, Pudong New Area, China Shanghai, 200120</w:t>
      </w:r>
    </w:p>
    <w:p>
      <w:pPr>
        <w:pStyle w:val="BodyText"/>
      </w:pPr>
      <w:r>
        <w:rPr>
          <w:bCs/>
          <w:b/>
        </w:rPr>
        <w:t xml:space="preserve">Unified Social Credit Code:</w:t>
      </w:r>
      <w:r>
        <w:t xml:space="preserve"> </w:t>
      </w:r>
      <w:r>
        <w:t xml:space="preserve">91310115MA1K4X7B2Q</w:t>
      </w:r>
    </w:p>
    <w:p>
      <w:pPr>
        <w:pStyle w:val="BodyText"/>
      </w:pPr>
      <w:r>
        <w:rPr>
          <w:bCs/>
          <w:b/>
        </w:rPr>
        <w:t xml:space="preserve">Contact:</w:t>
      </w:r>
      <w:r>
        <w:t xml:space="preserve"> </w:t>
      </w:r>
      <w:r>
        <w:t xml:space="preserve">Ms. Lin Xiaofeng, Procurement Director</w:t>
      </w:r>
    </w:p>
    <w:p>
      <w:pPr>
        <w:pStyle w:val="BodyText"/>
      </w:pPr>
      <w:r>
        <w:rPr>
          <w:bCs/>
          <w:b/>
        </w:rPr>
        <w:t xml:space="preserve">Email:</w:t>
      </w:r>
      <w:r>
        <w:t xml:space="preserve"> </w:t>
      </w:r>
      <w:r>
        <w:t xml:space="preserve">procurement@shpwcentre.cn</w:t>
      </w:r>
    </w:p>
    <w:p>
      <w:pPr>
        <w:pStyle w:val="BodyText"/>
      </w:pPr>
      <w:r>
        <w:rPr>
          <w:bCs/>
          <w:b/>
        </w:rPr>
        <w:t xml:space="preserve">Telephone:</w:t>
      </w:r>
      <w:r>
        <w:t xml:space="preserve"> </w:t>
      </w:r>
      <w:r>
        <w:t xml:space="preserve">+86-21-5888-4420</w:t>
      </w:r>
    </w:p>
    <w:bookmarkEnd w:id="22"/>
    <w:bookmarkStart w:id="23" w:name="supplier-service-provider"/>
    <w:p>
      <w:pPr>
        <w:pStyle w:val="Heading3"/>
      </w:pPr>
      <w:r>
        <w:t xml:space="preserve">Supplier (Service Provider)</w:t>
      </w:r>
    </w:p>
    <w:p>
      <w:pPr>
        <w:pStyle w:val="FirstParagraph"/>
      </w:pPr>
      <w:r>
        <w:rPr>
          <w:bCs/>
          <w:b/>
        </w:rPr>
        <w:t xml:space="preserve">Name:</w:t>
      </w:r>
      <w:r>
        <w:t xml:space="preserve"> </w:t>
      </w:r>
      <w:r>
        <w:t xml:space="preserve">Dr. Marcus J. Whitfield, MSc (Physiotherapy)</w:t>
      </w:r>
    </w:p>
    <w:p>
      <w:pPr>
        <w:pStyle w:val="BodyText"/>
      </w:pPr>
      <w:r>
        <w:rPr>
          <w:bCs/>
          <w:b/>
        </w:rPr>
        <w:t xml:space="preserve">Address:</w:t>
      </w:r>
      <w:r>
        <w:t xml:space="preserve"> </w:t>
      </w:r>
      <w:r>
        <w:t xml:space="preserve">126 Nanjing West Road, Jing'an District, China Shanghai, 200040</w:t>
      </w:r>
    </w:p>
    <w:p>
      <w:pPr>
        <w:pStyle w:val="BodyText"/>
      </w:pPr>
      <w:r>
        <w:rPr>
          <w:bCs/>
          <w:b/>
        </w:rPr>
        <w:t xml:space="preserve">Professional Registration:</w:t>
      </w:r>
      <w:r>
        <w:t xml:space="preserve"> </w:t>
      </w:r>
      <w:r>
        <w:t xml:space="preserve">Shanghai Municipal Health Commission – Physiotherapist License No. SH-PT-2024-0891</w:t>
      </w:r>
    </w:p>
    <w:p>
      <w:pPr>
        <w:pStyle w:val="BodyText"/>
      </w:pPr>
      <w:r>
        <w:rPr>
          <w:bCs/>
          <w:b/>
        </w:rPr>
        <w:t xml:space="preserve">Contact:</w:t>
      </w:r>
      <w:r>
        <w:t xml:space="preserve"> </w:t>
      </w:r>
      <w:r>
        <w:t xml:space="preserve">Dr. Whitfield, Lead Physiotherapist</w:t>
      </w:r>
    </w:p>
    <w:p>
      <w:pPr>
        <w:pStyle w:val="BodyText"/>
      </w:pPr>
      <w:r>
        <w:rPr>
          <w:bCs/>
          <w:b/>
        </w:rPr>
        <w:t xml:space="preserve">Email:</w:t>
      </w:r>
      <w:r>
        <w:t xml:space="preserve"> </w:t>
      </w:r>
      <w:r>
        <w:t xml:space="preserve">m.whitfield@shphysio.cn</w:t>
      </w:r>
    </w:p>
    <w:p>
      <w:pPr>
        <w:pStyle w:val="BodyText"/>
      </w:pPr>
      <w:r>
        <w:rPr>
          <w:bCs/>
          <w:b/>
        </w:rPr>
        <w:t xml:space="preserve">Telephone:</w:t>
      </w:r>
      <w:r>
        <w:t xml:space="preserve"> </w:t>
      </w:r>
      <w:r>
        <w:t xml:space="preserve">+86-21-6233-7781</w:t>
      </w:r>
    </w:p>
    <w:bookmarkEnd w:id="23"/>
    <w:bookmarkEnd w:id="24"/>
    <w:bookmarkStart w:id="25" w:name="X22424ff7e10bae3dd1c490bd866d675fc792b97"/>
    <w:p>
      <w:pPr>
        <w:pStyle w:val="Heading2"/>
      </w:pPr>
      <w:r>
        <w:t xml:space="preserve">3. Scope of Services – Physiotherapist Engagement</w:t>
      </w:r>
    </w:p>
    <w:p>
      <w:pPr>
        <w:pStyle w:val="FirstParagraph"/>
      </w:pPr>
      <w:r>
        <w:t xml:space="preserve">This Purchase Order is issued to formally engage a qualified</w:t>
      </w:r>
      <w:r>
        <w:t xml:space="preserve"> </w:t>
      </w:r>
      <w:r>
        <w:rPr>
          <w:bCs/>
          <w:b/>
        </w:rPr>
        <w:t xml:space="preserve">Physiotherapist</w:t>
      </w:r>
      <w:r>
        <w:t xml:space="preserve"> </w:t>
      </w:r>
      <w:r>
        <w:t xml:space="preserve">to deliver comprehensive rehabilitation and physiotherapy services at the Buyer's facilities located in</w:t>
      </w:r>
      <w:r>
        <w:t xml:space="preserve"> </w:t>
      </w:r>
      <w:r>
        <w:rPr>
          <w:bCs/>
          <w:b/>
        </w:rPr>
        <w:t xml:space="preserve">China Shanghai</w:t>
      </w:r>
      <w:r>
        <w:t xml:space="preserve">. The Physiotherapist shall be responsible for the following duties and service deliverables throughout the contract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Frequency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Outpatient Physiotherapy Consultations – Individual patient assessments, treatment planning, and hands-on therapy sessions (manual therapy, therapeutic exercise, electrotherapy, and soft-tissue mobilisation) conducted at the China Shanghai Pudong main clinic.</w:t>
            </w:r>
          </w:p>
        </w:tc>
        <w:tc>
          <w:tcPr/>
          <w:p>
            <w:pPr>
              <w:pStyle w:val="Compact"/>
              <w:jc w:val="left"/>
            </w:pPr>
            <w:r>
              <w:t xml:space="preserve">120 sessions / month</w:t>
            </w:r>
          </w:p>
        </w:tc>
        <w:tc>
          <w:tcPr/>
          <w:p>
            <w:pPr>
              <w:pStyle w:val="Compact"/>
              <w:jc w:val="left"/>
            </w:pPr>
            <w:r>
              <w:t xml:space="preserve">¥ 380.00</w:t>
            </w:r>
          </w:p>
        </w:tc>
        <w:tc>
          <w:tcPr/>
          <w:p>
            <w:pPr>
              <w:pStyle w:val="Compact"/>
              <w:jc w:val="left"/>
            </w:pPr>
            <w:r>
              <w:t xml:space="preserve">¥ 552,000.00</w:t>
            </w:r>
          </w:p>
        </w:tc>
      </w:tr>
      <w:tr>
        <w:tc>
          <w:tcPr/>
          <w:p>
            <w:pPr>
              <w:pStyle w:val="Compact"/>
              <w:jc w:val="left"/>
            </w:pPr>
            <w:r>
              <w:t xml:space="preserve">02</w:t>
            </w:r>
          </w:p>
        </w:tc>
        <w:tc>
          <w:tcPr/>
          <w:p>
            <w:pPr>
              <w:pStyle w:val="Compact"/>
              <w:jc w:val="left"/>
            </w:pPr>
            <w:r>
              <w:t xml:space="preserve">Post-Surgical Rehabilitation Programmes – Structured recovery protocols for orthopaedic and sports-injury patients, including gait retraining, joint mobilisation, and progressive loading exercises, delivered at the Jing'an District satellite clinic in China Shanghai.</w:t>
            </w:r>
          </w:p>
        </w:tc>
        <w:tc>
          <w:tcPr/>
          <w:p>
            <w:pPr>
              <w:pStyle w:val="Compact"/>
              <w:jc w:val="left"/>
            </w:pPr>
            <w:r>
              <w:t xml:space="preserve">60 sessions / month</w:t>
            </w:r>
          </w:p>
        </w:tc>
        <w:tc>
          <w:tcPr/>
          <w:p>
            <w:pPr>
              <w:pStyle w:val="Compact"/>
              <w:jc w:val="left"/>
            </w:pPr>
            <w:r>
              <w:t xml:space="preserve">¥ 450.00</w:t>
            </w:r>
          </w:p>
        </w:tc>
        <w:tc>
          <w:tcPr/>
          <w:p>
            <w:pPr>
              <w:pStyle w:val="Compact"/>
              <w:jc w:val="left"/>
            </w:pPr>
            <w:r>
              <w:t xml:space="preserve">¥ 324,000.00</w:t>
            </w:r>
          </w:p>
        </w:tc>
      </w:tr>
      <w:tr>
        <w:tc>
          <w:tcPr/>
          <w:p>
            <w:pPr>
              <w:pStyle w:val="Compact"/>
              <w:jc w:val="left"/>
            </w:pPr>
            <w:r>
              <w:t xml:space="preserve">03</w:t>
            </w:r>
          </w:p>
        </w:tc>
        <w:tc>
          <w:tcPr/>
          <w:p>
            <w:pPr>
              <w:pStyle w:val="Compact"/>
              <w:jc w:val="left"/>
            </w:pPr>
            <w:r>
              <w:t xml:space="preserve">Corporate Wellness &amp; Ergonomic Assessments – On-site Physiotherapist-led ergonomic evaluations, workplace injury prevention workshops, and corrective exercise programmes for corporate clients in the Lujiazui financial district, China Shanghai.</w:t>
            </w:r>
          </w:p>
        </w:tc>
        <w:tc>
          <w:tcPr/>
          <w:p>
            <w:pPr>
              <w:pStyle w:val="Compact"/>
              <w:jc w:val="left"/>
            </w:pPr>
            <w:r>
              <w:t xml:space="preserve">8 engagements / month</w:t>
            </w:r>
          </w:p>
        </w:tc>
        <w:tc>
          <w:tcPr/>
          <w:p>
            <w:pPr>
              <w:pStyle w:val="Compact"/>
              <w:jc w:val="left"/>
            </w:pPr>
            <w:r>
              <w:t xml:space="preserve">¥ 5,200.00</w:t>
            </w:r>
          </w:p>
        </w:tc>
        <w:tc>
          <w:tcPr/>
          <w:p>
            <w:pPr>
              <w:pStyle w:val="Compact"/>
              <w:jc w:val="left"/>
            </w:pPr>
            <w:r>
              <w:t xml:space="preserve">¥ 505,600.00</w:t>
            </w:r>
          </w:p>
        </w:tc>
      </w:tr>
      <w:tr>
        <w:tc>
          <w:tcPr/>
          <w:p>
            <w:pPr>
              <w:pStyle w:val="Compact"/>
              <w:jc w:val="left"/>
            </w:pPr>
            <w:r>
              <w:t xml:space="preserve">04</w:t>
            </w:r>
          </w:p>
        </w:tc>
        <w:tc>
          <w:tcPr/>
          <w:p>
            <w:pPr>
              <w:pStyle w:val="Compact"/>
              <w:jc w:val="left"/>
            </w:pPr>
            <w:r>
              <w:t xml:space="preserve">Supervision &amp; Mentorship of Junior Physiotherapists – Ongoing clinical supervision, case-review meetings, and professional development guidance for a team of four (4) junior Physiotherapists employed by the Buyer in China Shanghai.</w:t>
            </w:r>
          </w:p>
        </w:tc>
        <w:tc>
          <w:tcPr/>
          <w:p>
            <w:pPr>
              <w:pStyle w:val="Compact"/>
              <w:jc w:val="left"/>
            </w:pPr>
            <w:r>
              <w:t xml:space="preserve">4 hours / week</w:t>
            </w:r>
          </w:p>
        </w:tc>
        <w:tc>
          <w:tcPr/>
          <w:p>
            <w:pPr>
              <w:pStyle w:val="Compact"/>
              <w:jc w:val="left"/>
            </w:pPr>
            <w:r>
              <w:t xml:space="preserve">¥ 600.00</w:t>
            </w:r>
          </w:p>
        </w:tc>
        <w:tc>
          <w:tcPr/>
          <w:p>
            <w:pPr>
              <w:pStyle w:val="Compact"/>
              <w:jc w:val="left"/>
            </w:pPr>
            <w:r>
              <w:t xml:space="preserve">¥ 124,800.00</w:t>
            </w:r>
          </w:p>
        </w:tc>
      </w:tr>
      <w:tr>
        <w:tc>
          <w:tcPr/>
          <w:p>
            <w:pPr>
              <w:pStyle w:val="Compact"/>
              <w:jc w:val="left"/>
            </w:pPr>
            <w:r>
              <w:t xml:space="preserve">05</w:t>
            </w:r>
          </w:p>
        </w:tc>
        <w:tc>
          <w:tcPr/>
          <w:p>
            <w:pPr>
              <w:pStyle w:val="Compact"/>
              <w:jc w:val="left"/>
            </w:pPr>
            <w:r>
              <w:t xml:space="preserve">Emergency &amp; Acute Injury Physiotherapy Response – Availability for urgent Physiotherapist intervention at the Buyer's China Shanghai facilities, including weekend and public-holiday coverage on a rotational basis.</w:t>
            </w:r>
          </w:p>
        </w:tc>
        <w:tc>
          <w:tcPr/>
          <w:p>
            <w:pPr>
              <w:pStyle w:val="Compact"/>
              <w:jc w:val="left"/>
            </w:pPr>
            <w:r>
              <w:t xml:space="preserve">16 shifts / month</w:t>
            </w:r>
          </w:p>
        </w:tc>
        <w:tc>
          <w:tcPr/>
          <w:p>
            <w:pPr>
              <w:pStyle w:val="Compact"/>
              <w:jc w:val="left"/>
            </w:pPr>
            <w:r>
              <w:t xml:space="preserve">¥ 1,200.00</w:t>
            </w:r>
          </w:p>
        </w:tc>
        <w:tc>
          <w:tcPr/>
          <w:p>
            <w:pPr>
              <w:pStyle w:val="Compact"/>
              <w:jc w:val="left"/>
            </w:pPr>
            <w:r>
              <w:t xml:space="preserve">¥ 230,400.00</w:t>
            </w:r>
          </w:p>
        </w:tc>
      </w:tr>
      <w:tr>
        <w:tc>
          <w:tcPr>
            <w:gridSpan w:val="4"/>
          </w:tcPr>
          <w:p>
            <w:pPr>
              <w:pStyle w:val="Compact"/>
              <w:jc w:val="right"/>
            </w:pPr>
            <w:r>
              <w:t xml:space="preserve">TOTAL MONTHLY VALUE</w:t>
            </w:r>
          </w:p>
        </w:tc>
        <w:tc>
          <w:tcPr/>
          <w:p>
            <w:pPr>
              <w:pStyle w:val="Compact"/>
              <w:jc w:val="left"/>
            </w:pPr>
            <w:r>
              <w:t xml:space="preserve">¥ 1,736,800.00</w:t>
            </w:r>
          </w:p>
        </w:tc>
      </w:tr>
      <w:tr>
        <w:tc>
          <w:tcPr>
            <w:gridSpan w:val="4"/>
          </w:tcPr>
          <w:p>
            <w:pPr>
              <w:pStyle w:val="Compact"/>
              <w:jc w:val="right"/>
            </w:pPr>
            <w:r>
              <w:t xml:space="preserve">TOTAL ANNUAL VALUE (12 Months)</w:t>
            </w:r>
          </w:p>
        </w:tc>
        <w:tc>
          <w:tcPr/>
          <w:p>
            <w:pPr>
              <w:pStyle w:val="Compact"/>
              <w:jc w:val="left"/>
            </w:pPr>
            <w:r>
              <w:t xml:space="preserve">¥ 20,841,600.00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Qualification &amp; Licensure:</w:t>
      </w:r>
      <w:r>
        <w:t xml:space="preserve"> </w:t>
      </w:r>
      <w:r>
        <w:t xml:space="preserve">The Physiotherapist shall hold a valid, current Physiotherapist practising licence issued by the Shanghai Municipal Health Commission and shall maintain all required continuing professional development (CPD) credits as mandated by the Chinese Medical Association. The Physiotherapist must present a copy of the licence and proof of malpractice insurance (minimum coverage of ¥ 5,000,000) prior to the commencement date specified in this Purchase Order.</w:t>
      </w:r>
    </w:p>
    <w:p>
      <w:pPr>
        <w:numPr>
          <w:ilvl w:val="0"/>
          <w:numId w:val="1001"/>
        </w:numPr>
        <w:pStyle w:val="Compact"/>
      </w:pPr>
      <w:r>
        <w:rPr>
          <w:bCs/>
          <w:b/>
        </w:rPr>
        <w:t xml:space="preserve">Place of Service:</w:t>
      </w:r>
      <w:r>
        <w:t xml:space="preserve"> </w:t>
      </w:r>
      <w:r>
        <w:t xml:space="preserve">All services under this Purchase Order shall be performed exclusively at the Buyer's registered facilities in China Shanghai, unless prior written consent is obtained for off-site corporate engagements within the Shanghai metropolitan area.</w:t>
      </w:r>
    </w:p>
    <w:p>
      <w:pPr>
        <w:numPr>
          <w:ilvl w:val="0"/>
          <w:numId w:val="1001"/>
        </w:numPr>
        <w:pStyle w:val="Compact"/>
      </w:pPr>
      <w:r>
        <w:rPr>
          <w:bCs/>
          <w:b/>
        </w:rPr>
        <w:t xml:space="preserve">Payment Terms:</w:t>
      </w:r>
      <w:r>
        <w:t xml:space="preserve"> </w:t>
      </w:r>
      <w:r>
        <w:t xml:space="preserve">Invoices shall be submitted on the last working day of each calendar month. Payment shall be made via bank transfer to the Physiotherapist's designated account within fifteen (15) business days of invoice receipt. Late payments shall accrue interest at the rate of 0.05% per day as stipulated under the Civil Code of the People's Republic of China.</w:t>
      </w:r>
    </w:p>
    <w:p>
      <w:pPr>
        <w:numPr>
          <w:ilvl w:val="0"/>
          <w:numId w:val="1001"/>
        </w:numPr>
        <w:pStyle w:val="Compact"/>
      </w:pPr>
      <w:r>
        <w:rPr>
          <w:bCs/>
          <w:b/>
        </w:rPr>
        <w:t xml:space="preserve">Tax &amp; Compliance:</w:t>
      </w:r>
      <w:r>
        <w:t xml:space="preserve"> </w:t>
      </w:r>
      <w:r>
        <w:t xml:space="preserve">The Physiotherapist shall be responsible for all personal income tax obligations in accordance with the Individual Income Tax Law of the PRC. The Buyer shall withhold applicable taxes at source as required by Chinese tax law. All services shall comply with the regulations of the National Health Commission of China Shanghai.</w:t>
      </w:r>
    </w:p>
    <w:p>
      <w:pPr>
        <w:numPr>
          <w:ilvl w:val="0"/>
          <w:numId w:val="1001"/>
        </w:numPr>
        <w:pStyle w:val="Compact"/>
      </w:pPr>
      <w:r>
        <w:rPr>
          <w:bCs/>
          <w:b/>
        </w:rPr>
        <w:t xml:space="preserve">Confidentiality &amp; Patient Data:</w:t>
      </w:r>
      <w:r>
        <w:t xml:space="preserve"> </w:t>
      </w:r>
      <w:r>
        <w:t xml:space="preserve">The Physiotherapist shall adhere strictly to the Personal Information Protection Law (PIPL) of the PRC and all data-handling protocols of the Buyer. Patient records generated in China Shanghai shall be stored on the Buyer's encrypted, on-premise servers and shall not be transferred outside the People's Republic of China without explicit written authorisation.</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In the event of material breach, termination may be effected with fourteen (14) days' notice. Upon termination, all outstanding invoices for services rendered up to the termination date shall be settled in full.</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Failing resolution within thirty (30) days, the matter shall be referred to the Shanghai International Arbitration Centre (SHIAC) in China Shanghai for binding arbitration under its rules.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public health restrictions in China Shanghai, or acts of war, provided that the affected party notifies the other within five (5) business days.</w:t>
      </w:r>
    </w:p>
    <w:bookmarkEnd w:id="26"/>
    <w:bookmarkStart w:id="27" w:name="acceptance-authorisation"/>
    <w:p>
      <w:pPr>
        <w:pStyle w:val="Heading2"/>
      </w:pPr>
      <w:r>
        <w:t xml:space="preserve">5. Acceptance &amp; Authorisation</w:t>
      </w:r>
    </w:p>
    <w:p>
      <w:pPr>
        <w:pStyle w:val="FirstParagraph"/>
      </w:pPr>
      <w:r>
        <w:t xml:space="preserve">By signing below, both parties acknowledge and agree to all terms, conditions, and service specifications outlined in this Purchase Order. This document constitutes a binding agreement for the engagement of the Physiotherapist in China Shanghai for the duration stated herein.</w:t>
      </w:r>
    </w:p>
    <w:p>
      <w:pPr>
        <w:pStyle w:val="BodyText"/>
      </w:pPr>
      <w:r>
        <w:rPr>
          <w:bCs/>
          <w:b/>
        </w:rPr>
        <w:t xml:space="preserve">Note:</w:t>
      </w:r>
      <w:r>
        <w:t xml:space="preserve"> </w:t>
      </w:r>
      <w:r>
        <w:t xml:space="preserve">This Purchase Order is subject to final approval by the Buyer's Board of Directors and the Shanghai Municipal Health Commission's oversight division. The Physiotherapist's engagement shall not commence until all regulatory clearances specific to China Shanghai have been confirmed in writing.</w:t>
      </w:r>
    </w:p>
    <w:p>
      <w:pPr>
        <w:pStyle w:val="BodyText"/>
      </w:pPr>
      <w:r>
        <w:rPr>
          <w:bCs/>
          <w:b/>
        </w:rPr>
        <w:t xml:space="preserve">For and on behalf of the Buyer:</w:t>
      </w:r>
    </w:p>
    <w:p>
      <w:pPr>
        <w:pStyle w:val="BodyText"/>
      </w:pPr>
      <w:r>
        <w:t xml:space="preserve">Shanghai Pudong Rehabilitation &amp; Wellness Centre Co., Ltd.</w:t>
      </w:r>
    </w:p>
    <w:p>
      <w:pPr>
        <w:pStyle w:val="BodyText"/>
      </w:pPr>
      <w:r>
        <w:t xml:space="preserve">Ms. Lin Xiaofeng – Procurement Director</w:t>
      </w:r>
      <w:r>
        <w:br/>
      </w:r>
      <w:r>
        <w:t xml:space="preserve">Signature &amp; Company Seal: _________________________</w:t>
      </w:r>
      <w:r>
        <w:br/>
      </w:r>
      <w:r>
        <w:t xml:space="preserve">Date: _______________</w:t>
      </w:r>
    </w:p>
    <w:p>
      <w:pPr>
        <w:pStyle w:val="BodyText"/>
      </w:pPr>
      <w:r>
        <w:rPr>
          <w:bCs/>
          <w:b/>
        </w:rPr>
        <w:t xml:space="preserve">For and on behalf of the Supplier:</w:t>
      </w:r>
    </w:p>
    <w:p>
      <w:pPr>
        <w:pStyle w:val="BodyText"/>
      </w:pPr>
      <w:r>
        <w:t xml:space="preserve">Dr. Marcus J. Whitfield – Physiotherapist</w:t>
      </w:r>
    </w:p>
    <w:p>
      <w:pPr>
        <w:pStyle w:val="BodyText"/>
      </w:pPr>
      <w:r>
        <w:t xml:space="preserve">Dr. M. J. Whitfield</w:t>
      </w:r>
      <w:r>
        <w:br/>
      </w:r>
      <w:r>
        <w:t xml:space="preserve">Signature: _________________________</w:t>
      </w:r>
      <w:r>
        <w:br/>
      </w:r>
      <w:r>
        <w:t xml:space="preserve">Date: _______________</w:t>
      </w:r>
    </w:p>
    <w:bookmarkEnd w:id="27"/>
    <w:p>
      <w:pPr>
        <w:pStyle w:val="BodyText"/>
      </w:pPr>
      <w:r>
        <w:t xml:space="preserve">This Purchase Order (Ref: SH-PT-2025-0472) was prepared and issued by the Procurement Department of Shanghai Pudong Rehabilitation &amp; Wellness Centre Co., Ltd., China Shanghai. This document is valid for a period of ninety (90) days from the date of issue. Unauthorised reproduction or distribution is prohibited. All references to "China Shanghai" in this document refer to the municipality of Shanghai, People's Republic of China, and its constituent districts.</w:t>
      </w:r>
    </w:p>
    <w:p>
      <w:pPr>
        <w:pStyle w:val="BodyText"/>
      </w:pPr>
      <w:r>
        <w:t xml:space="preserve">Page 1 of 1  |  Generated: 15 June 2025  |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China Shanghai</dc:title>
  <dc:creator/>
  <dc:language>en</dc:language>
  <cp:keywords/>
  <dcterms:created xsi:type="dcterms:W3CDTF">2026-10-10T09:13:39Z</dcterms:created>
  <dcterms:modified xsi:type="dcterms:W3CDTF">2026-10-10T09:13:39Z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