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Purchase</w:t>
      </w:r>
      <w:r>
        <w:t xml:space="preserve"> </w:t>
      </w:r>
      <w:r>
        <w:t xml:space="preserve">Order</w:t>
      </w:r>
      <w:r>
        <w:t xml:space="preserve"> </w:t>
      </w:r>
      <w:r>
        <w:t xml:space="preserve">-</w:t>
      </w:r>
      <w:r>
        <w:t xml:space="preserve"> </w:t>
      </w:r>
      <w:r>
        <w:t xml:space="preserve">Physiotherapist</w:t>
      </w:r>
      <w:r>
        <w:t xml:space="preserve"> </w:t>
      </w:r>
      <w:r>
        <w:t xml:space="preserve">Services</w:t>
      </w:r>
      <w:r>
        <w:t xml:space="preserve"> </w:t>
      </w:r>
      <w:r>
        <w:t xml:space="preserve">-</w:t>
      </w:r>
      <w:r>
        <w:t xml:space="preserve"> </w:t>
      </w:r>
      <w:r>
        <w:t xml:space="preserve">South</w:t>
      </w:r>
      <w:r>
        <w:t xml:space="preserve"> </w:t>
      </w:r>
      <w:r>
        <w:t xml:space="preserve">Africa</w:t>
      </w:r>
      <w:r>
        <w:t xml:space="preserve"> </w:t>
      </w:r>
      <w:r>
        <w:t xml:space="preserve">Johannesburg</w:t>
      </w:r>
    </w:p>
    <w:bookmarkStart w:id="20" w:name="purchase-order"/>
    <w:p>
      <w:pPr>
        <w:pStyle w:val="Heading1"/>
      </w:pPr>
      <w:r>
        <w:t xml:space="preserve">PURCHASE ORDER</w:t>
      </w:r>
    </w:p>
    <w:p>
      <w:pPr>
        <w:pStyle w:val="FirstParagraph"/>
      </w:pPr>
      <w:r>
        <w:t xml:space="preserve">Physiotherapist Professional Services Engagement</w:t>
      </w:r>
    </w:p>
    <w:p>
      <w:pPr>
        <w:pStyle w:val="BodyText"/>
      </w:pPr>
      <w:r>
        <w:t xml:space="preserve">South Africa Johannesburg</w:t>
      </w:r>
    </w:p>
    <w:p>
      <w:pPr>
        <w:pStyle w:val="BodyText"/>
      </w:pPr>
      <w:r>
        <w:t xml:space="preserve">Document Reference: PO-JHB-2025-04782</w:t>
      </w:r>
    </w:p>
    <w:bookmarkEnd w:id="20"/>
    <w:p>
      <w:pPr>
        <w:pStyle w:val="BodyText"/>
      </w:pPr>
      <w:r>
        <w:rPr>
          <w:bCs/>
          <w:b/>
        </w:rPr>
        <w:t xml:space="preserve">Purchase Order No.</w:t>
      </w:r>
      <w:r>
        <w:t xml:space="preserve"> </w:t>
      </w:r>
      <w:r>
        <w:t xml:space="preserve">PO-JHB-2025-04782</w:t>
      </w:r>
    </w:p>
    <w:p>
      <w:pPr>
        <w:pStyle w:val="BodyText"/>
      </w:pPr>
      <w:r>
        <w:rPr>
          <w:bCs/>
          <w:b/>
        </w:rPr>
        <w:t xml:space="preserve">Date of Issue</w:t>
      </w:r>
      <w:r>
        <w:t xml:space="preserve"> </w:t>
      </w:r>
      <w:r>
        <w:t xml:space="preserve">15 June 2025</w:t>
      </w:r>
    </w:p>
    <w:p>
      <w:pPr>
        <w:pStyle w:val="BodyText"/>
      </w:pPr>
      <w:r>
        <w:rPr>
          <w:bCs/>
          <w:b/>
        </w:rPr>
        <w:t xml:space="preserve">Valid Until</w:t>
      </w:r>
      <w:r>
        <w:t xml:space="preserve"> </w:t>
      </w:r>
      <w:r>
        <w:t xml:space="preserve">15 September 2025</w:t>
      </w:r>
    </w:p>
    <w:p>
      <w:pPr>
        <w:pStyle w:val="BodyText"/>
      </w:pPr>
      <w:r>
        <w:rPr>
          <w:bCs/>
          <w:b/>
        </w:rPr>
        <w:t xml:space="preserve">Payment Terms</w:t>
      </w:r>
      <w:r>
        <w:t xml:space="preserve"> </w:t>
      </w:r>
      <w:r>
        <w:t xml:space="preserve">Net 30 Days</w:t>
      </w:r>
    </w:p>
    <w:bookmarkStart w:id="21" w:name="purchaser-ordering-entity"/>
    <w:p>
      <w:pPr>
        <w:pStyle w:val="Heading2"/>
      </w:pPr>
      <w:r>
        <w:t xml:space="preserve">1. Purchaser / Ordering Entity</w:t>
      </w:r>
    </w:p>
    <w:p>
      <w:pPr>
        <w:pStyle w:val="FirstParagraph"/>
      </w:pPr>
      <w:r>
        <w:t xml:space="preserve">Savanna Health Group (Pty) Ltd</w:t>
      </w:r>
    </w:p>
    <w:p>
      <w:pPr>
        <w:pStyle w:val="BodyText"/>
      </w:pPr>
      <w:r>
        <w:t xml:space="preserve">142 Rivonia Road, Sandton, Johannesburg, 2196, South Africa</w:t>
      </w:r>
    </w:p>
    <w:p>
      <w:pPr>
        <w:pStyle w:val="BodyText"/>
      </w:pPr>
      <w:r>
        <w:t xml:space="preserve">Registration No.: 2019/123456/07</w:t>
      </w:r>
    </w:p>
    <w:p>
      <w:pPr>
        <w:pStyle w:val="BodyText"/>
      </w:pPr>
      <w:r>
        <w:t xml:space="preserve">VAT No.: 4930123456</w:t>
      </w:r>
    </w:p>
    <w:p>
      <w:pPr>
        <w:pStyle w:val="BodyText"/>
      </w:pPr>
      <w:r>
        <w:t xml:space="preserve">Telephone: +27 (0)11 447 8200</w:t>
      </w:r>
    </w:p>
    <w:p>
      <w:pPr>
        <w:pStyle w:val="BodyText"/>
      </w:pPr>
      <w:r>
        <w:t xml:space="preserve">Email: procurement@savannahealth.co.za</w:t>
      </w:r>
    </w:p>
    <w:p>
      <w:pPr>
        <w:pStyle w:val="BodyText"/>
      </w:pPr>
      <w:r>
        <w:t xml:space="preserve">Attention: Mr. Thabo Mokoena, Head of Procurement</w:t>
      </w:r>
    </w:p>
    <w:bookmarkEnd w:id="21"/>
    <w:bookmarkStart w:id="22" w:name="supplier-service-provider"/>
    <w:p>
      <w:pPr>
        <w:pStyle w:val="Heading2"/>
      </w:pPr>
      <w:r>
        <w:t xml:space="preserve">2. Supplier / Service Provider</w:t>
      </w:r>
    </w:p>
    <w:p>
      <w:pPr>
        <w:pStyle w:val="FirstParagraph"/>
      </w:pPr>
      <w:r>
        <w:t xml:space="preserve">Dr. Naledi van der Merwe, Physiotherapist (HPCSA Reg. No. 01234567)</w:t>
      </w:r>
    </w:p>
    <w:p>
      <w:pPr>
        <w:pStyle w:val="BodyText"/>
      </w:pPr>
      <w:r>
        <w:t xml:space="preserve">Unit 7, Medical Centre, 88 Oxford Road, Braamfontein, Johannesburg, 2001, South Africa</w:t>
      </w:r>
    </w:p>
    <w:p>
      <w:pPr>
        <w:pStyle w:val="BodyText"/>
      </w:pPr>
      <w:r>
        <w:t xml:space="preserve">Professional Practice Registration: HPCSA Physiotherapy Division</w:t>
      </w:r>
    </w:p>
    <w:p>
      <w:pPr>
        <w:pStyle w:val="BodyText"/>
      </w:pPr>
      <w:r>
        <w:t xml:space="preserve">Telephone: +27 (0)11 339 4521</w:t>
      </w:r>
    </w:p>
    <w:p>
      <w:pPr>
        <w:pStyle w:val="BodyText"/>
      </w:pPr>
      <w:r>
        <w:t xml:space="preserve">Email: n.vandermewe@physiojhb.co.za</w:t>
      </w:r>
    </w:p>
    <w:p>
      <w:pPr>
        <w:pStyle w:val="BodyText"/>
      </w:pPr>
      <w:r>
        <w:t xml:space="preserve">Bank: FNB | Account: 6234 5678 901 | Branch: 250655</w:t>
      </w:r>
    </w:p>
    <w:bookmarkEnd w:id="22"/>
    <w:bookmarkStart w:id="23" w:name="description-of-goods-services"/>
    <w:p>
      <w:pPr>
        <w:pStyle w:val="Heading2"/>
      </w:pPr>
      <w:r>
        <w:t xml:space="preserve">3. Description of Goods / Services</w:t>
      </w:r>
    </w:p>
    <w:p>
      <w:pPr>
        <w:pStyle w:val="FirstParagraph"/>
      </w:pPr>
      <w:r>
        <w:t xml:space="preserve">This Purchase Order is issued by Savanna Health Group (Pty) Ltd for the engagement of a qualified</w:t>
      </w:r>
      <w:r>
        <w:t xml:space="preserve"> </w:t>
      </w:r>
      <w:r>
        <w:t xml:space="preserve">Physiotherapist</w:t>
      </w:r>
      <w:r>
        <w:t xml:space="preserve"> </w:t>
      </w:r>
      <w:r>
        <w:t xml:space="preserve">to provide comprehensive physiotherapy and rehabilitation services at the company's Sandton office facility and, where required, at the client's residential premises within the Johannesburg metropolitan area, South Africa. The Physiotherapist shall be registered with the Health Professions Council of South Africa (HPCSA) and shall hold a valid professional indemnity insurance policy throughout the duration of this engagement.</w:t>
      </w:r>
    </w:p>
    <w:p>
      <w:pPr>
        <w:pStyle w:val="BodyText"/>
      </w:pPr>
      <w:r>
        <w:t xml:space="preserve">The services to be rendered under this Purchase Order include but are not limited to: initial physiotherapy assessments, manual therapy, therapeutic exercise programmes, electrotherapy modalities, sports injury rehabilitation, post-surgical rehabilitation, ergonomic workplace assessments, and ongoing follow-up sessions. All services shall be delivered in accordance with the South African Physiotherapy Association (SAPA) code of conduct and the National Health Act, 2003 (Act No. 61 of 2003) as applicable to private practice in South Africa Johannesburg.</w:t>
      </w:r>
    </w:p>
    <w:bookmarkEnd w:id="23"/>
    <w:bookmarkStart w:id="24" w:name="line-items-and-pricing"/>
    <w:p>
      <w:pPr>
        <w:pStyle w:val="Heading2"/>
      </w:pPr>
      <w:r>
        <w:t xml:space="preserve">4. Line Items and Pricing</w:t>
      </w:r>
    </w:p>
    <w:tbl>
      <w:tblPr>
        <w:tblStyle w:val="Table"/>
        <w:tblW w:type="auto" w:w="0"/>
        <w:tblLook w:firstRow="1" w:lastRow="0" w:firstColumn="0" w:lastColumn="0" w:noHBand="0" w:noVBand="0" w:val="0020"/>
      </w:tblPr>
      <w:tblGrid>
        <w:gridCol w:w="1320"/>
        <w:gridCol w:w="1320"/>
        <w:gridCol w:w="1320"/>
        <w:gridCol w:w="1320"/>
        <w:gridCol w:w="1320"/>
        <w:gridCol w:w="1320"/>
      </w:tblGrid>
      <w:tr>
        <w:trPr>
          <w:tblHeader w:val="true"/>
        </w:trPr>
        <w:tc>
          <w:tcPr/>
          <w:p>
            <w:pPr>
              <w:pStyle w:val="Compact"/>
              <w:jc w:val="left"/>
            </w:pPr>
            <w:r>
              <w:t xml:space="preserve">Item No.</w:t>
            </w:r>
          </w:p>
        </w:tc>
        <w:tc>
          <w:tcPr/>
          <w:p>
            <w:pPr>
              <w:pStyle w:val="Compact"/>
              <w:jc w:val="left"/>
            </w:pPr>
            <w:r>
              <w:t xml:space="preserve">Description of Service</w:t>
            </w:r>
          </w:p>
        </w:tc>
        <w:tc>
          <w:tcPr/>
          <w:p>
            <w:pPr>
              <w:pStyle w:val="Compact"/>
              <w:jc w:val="left"/>
            </w:pPr>
            <w:r>
              <w:t xml:space="preserve">Frequency</w:t>
            </w:r>
          </w:p>
        </w:tc>
        <w:tc>
          <w:tcPr/>
          <w:p>
            <w:pPr>
              <w:pStyle w:val="Compact"/>
              <w:jc w:val="left"/>
            </w:pPr>
            <w:r>
              <w:t xml:space="preserve">Duration</w:t>
            </w:r>
          </w:p>
        </w:tc>
        <w:tc>
          <w:tcPr/>
          <w:p>
            <w:pPr>
              <w:pStyle w:val="Compact"/>
              <w:jc w:val="left"/>
            </w:pPr>
            <w:r>
              <w:t xml:space="preserve">Unit Rate (ZAR)</w:t>
            </w:r>
          </w:p>
        </w:tc>
        <w:tc>
          <w:tcPr/>
          <w:p>
            <w:pPr>
              <w:pStyle w:val="Compact"/>
              <w:jc w:val="left"/>
            </w:pPr>
            <w:r>
              <w:t xml:space="preserve">Amount (ZAR)</w:t>
            </w:r>
          </w:p>
        </w:tc>
      </w:tr>
      <w:tr>
        <w:tc>
          <w:tcPr/>
          <w:p>
            <w:pPr>
              <w:pStyle w:val="Compact"/>
              <w:jc w:val="left"/>
            </w:pPr>
            <w:r>
              <w:t xml:space="preserve">01</w:t>
            </w:r>
          </w:p>
        </w:tc>
        <w:tc>
          <w:tcPr/>
          <w:p>
            <w:pPr>
              <w:pStyle w:val="Compact"/>
              <w:jc w:val="left"/>
            </w:pPr>
            <w:r>
              <w:t xml:space="preserve">Initial Physiotherapy Assessment &amp; Treatment Plan (per patient)</w:t>
            </w:r>
          </w:p>
        </w:tc>
        <w:tc>
          <w:tcPr/>
          <w:p>
            <w:pPr>
              <w:pStyle w:val="Compact"/>
              <w:jc w:val="left"/>
            </w:pPr>
            <w:r>
              <w:t xml:space="preserve">One-off</w:t>
            </w:r>
          </w:p>
        </w:tc>
        <w:tc>
          <w:tcPr/>
          <w:p>
            <w:pPr>
              <w:pStyle w:val="Compact"/>
              <w:jc w:val="left"/>
            </w:pPr>
            <w:r>
              <w:t xml:space="preserve">60 min</w:t>
            </w:r>
          </w:p>
        </w:tc>
        <w:tc>
          <w:tcPr/>
          <w:p>
            <w:pPr>
              <w:pStyle w:val="Compact"/>
              <w:jc w:val="left"/>
            </w:pPr>
            <w:r>
              <w:t xml:space="preserve">R 1,250.00</w:t>
            </w:r>
          </w:p>
        </w:tc>
        <w:tc>
          <w:tcPr/>
          <w:p>
            <w:pPr>
              <w:pStyle w:val="Compact"/>
              <w:jc w:val="left"/>
            </w:pPr>
            <w:r>
              <w:t xml:space="preserve">R 12,500.00</w:t>
            </w:r>
          </w:p>
        </w:tc>
      </w:tr>
      <w:tr>
        <w:tc>
          <w:tcPr/>
          <w:p>
            <w:pPr>
              <w:pStyle w:val="Compact"/>
              <w:jc w:val="left"/>
            </w:pPr>
            <w:r>
              <w:t xml:space="preserve">02</w:t>
            </w:r>
          </w:p>
        </w:tc>
        <w:tc>
          <w:tcPr/>
          <w:p>
            <w:pPr>
              <w:pStyle w:val="Compact"/>
              <w:jc w:val="left"/>
            </w:pPr>
            <w:r>
              <w:t xml:space="preserve">Follow-up Physiotherapy Treatment Sessions (per session)</w:t>
            </w:r>
          </w:p>
        </w:tc>
        <w:tc>
          <w:tcPr/>
          <w:p>
            <w:pPr>
              <w:pStyle w:val="Compact"/>
              <w:jc w:val="left"/>
            </w:pPr>
            <w:r>
              <w:t xml:space="preserve">3x per week</w:t>
            </w:r>
          </w:p>
        </w:tc>
        <w:tc>
          <w:tcPr/>
          <w:p>
            <w:pPr>
              <w:pStyle w:val="Compact"/>
              <w:jc w:val="left"/>
            </w:pPr>
            <w:r>
              <w:t xml:space="preserve">45 min</w:t>
            </w:r>
          </w:p>
        </w:tc>
        <w:tc>
          <w:tcPr/>
          <w:p>
            <w:pPr>
              <w:pStyle w:val="Compact"/>
              <w:jc w:val="left"/>
            </w:pPr>
            <w:r>
              <w:t xml:space="preserve">R 950.00</w:t>
            </w:r>
          </w:p>
        </w:tc>
        <w:tc>
          <w:tcPr/>
          <w:p>
            <w:pPr>
              <w:pStyle w:val="Compact"/>
              <w:jc w:val="left"/>
            </w:pPr>
            <w:r>
              <w:t xml:space="preserve">R 114,000.00</w:t>
            </w:r>
          </w:p>
        </w:tc>
      </w:tr>
      <w:tr>
        <w:tc>
          <w:tcPr/>
          <w:p>
            <w:pPr>
              <w:pStyle w:val="Compact"/>
              <w:jc w:val="left"/>
            </w:pPr>
            <w:r>
              <w:t xml:space="preserve">03</w:t>
            </w:r>
          </w:p>
        </w:tc>
        <w:tc>
          <w:tcPr/>
          <w:p>
            <w:pPr>
              <w:pStyle w:val="Compact"/>
              <w:jc w:val="left"/>
            </w:pPr>
            <w:r>
              <w:t xml:space="preserve">Electrotherapy &amp; Modalities (per session)</w:t>
            </w:r>
          </w:p>
        </w:tc>
        <w:tc>
          <w:tcPr/>
          <w:p>
            <w:pPr>
              <w:pStyle w:val="Compact"/>
              <w:jc w:val="left"/>
            </w:pPr>
            <w:r>
              <w:t xml:space="preserve">2x per week</w:t>
            </w:r>
          </w:p>
        </w:tc>
        <w:tc>
          <w:tcPr/>
          <w:p>
            <w:pPr>
              <w:pStyle w:val="Compact"/>
              <w:jc w:val="left"/>
            </w:pPr>
            <w:r>
              <w:t xml:space="preserve">30 min</w:t>
            </w:r>
          </w:p>
        </w:tc>
        <w:tc>
          <w:tcPr/>
          <w:p>
            <w:pPr>
              <w:pStyle w:val="Compact"/>
              <w:jc w:val="left"/>
            </w:pPr>
            <w:r>
              <w:t xml:space="preserve">R 650.00</w:t>
            </w:r>
          </w:p>
        </w:tc>
        <w:tc>
          <w:tcPr/>
          <w:p>
            <w:pPr>
              <w:pStyle w:val="Compact"/>
              <w:jc w:val="left"/>
            </w:pPr>
            <w:r>
              <w:t xml:space="preserve">R 52,000.00</w:t>
            </w:r>
          </w:p>
        </w:tc>
      </w:tr>
      <w:tr>
        <w:tc>
          <w:tcPr/>
          <w:p>
            <w:pPr>
              <w:pStyle w:val="Compact"/>
              <w:jc w:val="left"/>
            </w:pPr>
            <w:r>
              <w:t xml:space="preserve">04</w:t>
            </w:r>
          </w:p>
        </w:tc>
        <w:tc>
          <w:tcPr/>
          <w:p>
            <w:pPr>
              <w:pStyle w:val="Compact"/>
              <w:jc w:val="left"/>
            </w:pPr>
            <w:r>
              <w:t xml:space="preserve">Workplace Ergonomic Assessment (per employee)</w:t>
            </w:r>
          </w:p>
        </w:tc>
        <w:tc>
          <w:tcPr/>
          <w:p>
            <w:pPr>
              <w:pStyle w:val="Compact"/>
              <w:jc w:val="left"/>
            </w:pPr>
            <w:r>
              <w:t xml:space="preserve">One-off</w:t>
            </w:r>
          </w:p>
        </w:tc>
        <w:tc>
          <w:tcPr/>
          <w:p>
            <w:pPr>
              <w:pStyle w:val="Compact"/>
              <w:jc w:val="left"/>
            </w:pPr>
            <w:r>
              <w:t xml:space="preserve">90 min</w:t>
            </w:r>
          </w:p>
        </w:tc>
        <w:tc>
          <w:tcPr/>
          <w:p>
            <w:pPr>
              <w:pStyle w:val="Compact"/>
              <w:jc w:val="left"/>
            </w:pPr>
            <w:r>
              <w:t xml:space="preserve">R 1,800.00</w:t>
            </w:r>
          </w:p>
        </w:tc>
        <w:tc>
          <w:tcPr/>
          <w:p>
            <w:pPr>
              <w:pStyle w:val="Compact"/>
              <w:jc w:val="left"/>
            </w:pPr>
            <w:r>
              <w:t xml:space="preserve">R 18,000.00</w:t>
            </w:r>
          </w:p>
        </w:tc>
      </w:tr>
      <w:tr>
        <w:tc>
          <w:tcPr/>
          <w:p>
            <w:pPr>
              <w:pStyle w:val="Compact"/>
              <w:jc w:val="left"/>
            </w:pPr>
            <w:r>
              <w:t xml:space="preserve">05</w:t>
            </w:r>
          </w:p>
        </w:tc>
        <w:tc>
          <w:tcPr/>
          <w:p>
            <w:pPr>
              <w:pStyle w:val="Compact"/>
              <w:jc w:val="left"/>
            </w:pPr>
            <w:r>
              <w:t xml:space="preserve">Home Visit Physiotherapy – Johannesburg Suburbs (per visit)</w:t>
            </w:r>
          </w:p>
        </w:tc>
        <w:tc>
          <w:tcPr/>
          <w:p>
            <w:pPr>
              <w:pStyle w:val="Compact"/>
              <w:jc w:val="left"/>
            </w:pPr>
            <w:r>
              <w:t xml:space="preserve">As required</w:t>
            </w:r>
          </w:p>
        </w:tc>
        <w:tc>
          <w:tcPr/>
          <w:p>
            <w:pPr>
              <w:pStyle w:val="Compact"/>
              <w:jc w:val="left"/>
            </w:pPr>
            <w:r>
              <w:t xml:space="preserve">60 min</w:t>
            </w:r>
          </w:p>
        </w:tc>
        <w:tc>
          <w:tcPr/>
          <w:p>
            <w:pPr>
              <w:pStyle w:val="Compact"/>
              <w:jc w:val="left"/>
            </w:pPr>
            <w:r>
              <w:t xml:space="preserve">R 1,100.00</w:t>
            </w:r>
          </w:p>
        </w:tc>
        <w:tc>
          <w:tcPr/>
          <w:p>
            <w:pPr>
              <w:pStyle w:val="Compact"/>
              <w:jc w:val="left"/>
            </w:pPr>
            <w:r>
              <w:t xml:space="preserve">R 22,000.00</w:t>
            </w:r>
          </w:p>
        </w:tc>
      </w:tr>
      <w:tr>
        <w:tc>
          <w:tcPr/>
          <w:p>
            <w:pPr>
              <w:pStyle w:val="Compact"/>
              <w:jc w:val="left"/>
            </w:pPr>
            <w:r>
              <w:t xml:space="preserve">06</w:t>
            </w:r>
          </w:p>
        </w:tc>
        <w:tc>
          <w:tcPr/>
          <w:p>
            <w:pPr>
              <w:pStyle w:val="Compact"/>
              <w:jc w:val="left"/>
            </w:pPr>
            <w:r>
              <w:t xml:space="preserve">Monthly Progress Report &amp; Treatment Adjustment</w:t>
            </w:r>
          </w:p>
        </w:tc>
        <w:tc>
          <w:tcPr/>
          <w:p>
            <w:pPr>
              <w:pStyle w:val="Compact"/>
              <w:jc w:val="left"/>
            </w:pPr>
            <w:r>
              <w:t xml:space="preserve">Monthly</w:t>
            </w:r>
          </w:p>
        </w:tc>
        <w:tc>
          <w:tcPr/>
          <w:p>
            <w:pPr>
              <w:pStyle w:val="Compact"/>
              <w:jc w:val="left"/>
            </w:pPr>
            <w:r>
              <w:t xml:space="preserve">30 min</w:t>
            </w:r>
          </w:p>
        </w:tc>
        <w:tc>
          <w:tcPr/>
          <w:p>
            <w:pPr>
              <w:pStyle w:val="Compact"/>
              <w:jc w:val="left"/>
            </w:pPr>
            <w:r>
              <w:t xml:space="preserve">R 450.00</w:t>
            </w:r>
          </w:p>
        </w:tc>
        <w:tc>
          <w:tcPr/>
          <w:p>
            <w:pPr>
              <w:pStyle w:val="Compact"/>
              <w:jc w:val="left"/>
            </w:pPr>
            <w:r>
              <w:t xml:space="preserve">R 5,400.00</w:t>
            </w:r>
          </w:p>
        </w:tc>
      </w:tr>
      <w:tr>
        <w:tc>
          <w:tcPr>
            <w:gridSpan w:val="5"/>
          </w:tcPr>
          <w:p>
            <w:pPr>
              <w:pStyle w:val="Compact"/>
              <w:jc w:val="right"/>
            </w:pPr>
            <w:r>
              <w:t xml:space="preserve">TOTAL (VAT @ 15% Inclusive)</w:t>
            </w:r>
          </w:p>
        </w:tc>
        <w:tc>
          <w:tcPr/>
          <w:p>
            <w:pPr>
              <w:pStyle w:val="Compact"/>
              <w:jc w:val="left"/>
            </w:pPr>
            <w:r>
              <w:t xml:space="preserve">R 223,900.00</w:t>
            </w:r>
          </w:p>
        </w:tc>
      </w:tr>
    </w:tbl>
    <w:bookmarkEnd w:id="24"/>
    <w:bookmarkStart w:id="25" w:name="terms-and-conditions"/>
    <w:p>
      <w:pPr>
        <w:pStyle w:val="Heading2"/>
      </w:pPr>
      <w:r>
        <w:t xml:space="preserve">5. Terms and Conditions</w:t>
      </w:r>
    </w:p>
    <w:p>
      <w:pPr>
        <w:numPr>
          <w:ilvl w:val="0"/>
          <w:numId w:val="1001"/>
        </w:numPr>
        <w:pStyle w:val="Compact"/>
      </w:pPr>
      <w:r>
        <w:t xml:space="preserve">This Purchase Order is governed by the laws of the Republic of South Africa. Any disputes arising from this Purchase Order shall be subject to the exclusive jurisdiction of the courts of South Africa Johannesburg, specifically the High Court of South Africa, Gauteng Division, Johannesburg.</w:t>
      </w:r>
    </w:p>
    <w:p>
      <w:pPr>
        <w:numPr>
          <w:ilvl w:val="0"/>
          <w:numId w:val="1001"/>
        </w:numPr>
        <w:pStyle w:val="Compact"/>
      </w:pPr>
      <w:r>
        <w:t xml:space="preserve">The Physiotherapist shall maintain valid HPCSA registration and professional indemnity insurance (minimum cover of R 5,000,000) for the entire duration of the contract. Proof of such registration and insurance shall be provided prior to commencement of services.</w:t>
      </w:r>
    </w:p>
    <w:p>
      <w:pPr>
        <w:numPr>
          <w:ilvl w:val="0"/>
          <w:numId w:val="1001"/>
        </w:numPr>
        <w:pStyle w:val="Compact"/>
      </w:pPr>
      <w:r>
        <w:t xml:space="preserve">All physiotherapy services shall be performed in strict compliance with the SAPA Code of Ethics and the National Health Act, 2003. The Physiotherapist shall adhere to all applicable data protection requirements under the Protection of Personal Information Act (POPIA), 2013, when handling patient records within South Africa Johannesburg.</w:t>
      </w:r>
    </w:p>
    <w:p>
      <w:pPr>
        <w:numPr>
          <w:ilvl w:val="0"/>
          <w:numId w:val="1001"/>
        </w:numPr>
        <w:pStyle w:val="Compact"/>
      </w:pPr>
      <w:r>
        <w:t xml:space="preserve">Payment shall be made within thirty (30) calendar days from the date of receipt of a valid tax invoice. Late payments shall attract interest at the rate of 10% per annum as prescribed by the National Credit Act, 2005.</w:t>
      </w:r>
    </w:p>
    <w:p>
      <w:pPr>
        <w:numPr>
          <w:ilvl w:val="0"/>
          <w:numId w:val="1001"/>
        </w:numPr>
        <w:pStyle w:val="Compact"/>
      </w:pPr>
      <w:r>
        <w:t xml:space="preserve">The Physiotherapist shall submit a written progress report to the Purchaser on the last working day of each month detailing patient outcomes, treatment adjustments, and any recommendations for continuation or discharge of therapy.</w:t>
      </w:r>
    </w:p>
    <w:p>
      <w:pPr>
        <w:numPr>
          <w:ilvl w:val="0"/>
          <w:numId w:val="1001"/>
        </w:numPr>
        <w:pStyle w:val="Compact"/>
      </w:pPr>
      <w:r>
        <w:t xml:space="preserve">Either party may terminate this Purchase Order with thirty (30) days' written notice. In the event of termination, the Purchaser shall be liable for all services rendered up to the effective date of termination.</w:t>
      </w:r>
    </w:p>
    <w:p>
      <w:pPr>
        <w:numPr>
          <w:ilvl w:val="0"/>
          <w:numId w:val="1001"/>
        </w:numPr>
        <w:pStyle w:val="Compact"/>
      </w:pPr>
      <w:r>
        <w:t xml:space="preserve">All home visit services within the Johannesburg metropolitan area (including Sandton, Rosebank, Braamfontein, Fourways, Midrand, and surrounding suburbs) shall be at no additional travel cost to the Purchaser. Visits outside the Johannesburg metropolitan area shall be subject to a separate travel surcharge agreed in writing.</w:t>
      </w:r>
    </w:p>
    <w:p>
      <w:pPr>
        <w:numPr>
          <w:ilvl w:val="0"/>
          <w:numId w:val="1001"/>
        </w:numPr>
        <w:pStyle w:val="Compact"/>
      </w:pPr>
      <w:r>
        <w:t xml:space="preserve">The Physiotherapist warrants that all equipment and modalities used shall be in good working order, calibrated, and compliant with South African Health Products Regulatory Authority (SAHPRA) standards.</w:t>
      </w:r>
    </w:p>
    <w:p>
      <w:pPr>
        <w:numPr>
          <w:ilvl w:val="0"/>
          <w:numId w:val="1001"/>
        </w:numPr>
        <w:pStyle w:val="Compact"/>
      </w:pPr>
      <w:r>
        <w:t xml:space="preserve">This Purchase Order does not constitute an employment relationship. The Physiotherapist is engaged as an independent professional service provider.</w:t>
      </w:r>
    </w:p>
    <w:bookmarkEnd w:id="25"/>
    <w:bookmarkStart w:id="26" w:name="commencement-and-delivery-details"/>
    <w:p>
      <w:pPr>
        <w:pStyle w:val="Heading2"/>
      </w:pPr>
      <w:r>
        <w:t xml:space="preserve">6. Commencement and Delivery Details</w:t>
      </w:r>
    </w:p>
    <w:p>
      <w:pPr>
        <w:pStyle w:val="FirstParagraph"/>
      </w:pPr>
      <w:r>
        <w:t xml:space="preserve">Services shall commence on</w:t>
      </w:r>
      <w:r>
        <w:t xml:space="preserve"> </w:t>
      </w:r>
      <w:r>
        <w:t xml:space="preserve">1 July 2025</w:t>
      </w:r>
      <w:r>
        <w:t xml:space="preserve"> </w:t>
      </w:r>
      <w:r>
        <w:t xml:space="preserve">at the Savanna Health Group premises, 142 Rivonia Road, Sandton, Johannesburg, South Africa. The Physiotherapist shall report to the designated treatment room on the ground floor of the main building. A dedicated parking bay has been allocated for the Physiotherapist's vehicle. All home visits within South Africa Johannesburg shall be scheduled no fewer than 48 hours in advance via the company's scheduling portal.</w:t>
      </w:r>
    </w:p>
    <w:bookmarkEnd w:id="26"/>
    <w:bookmarkStart w:id="27" w:name="authorisation-and-acceptance"/>
    <w:p>
      <w:pPr>
        <w:pStyle w:val="Heading2"/>
      </w:pPr>
      <w:r>
        <w:t xml:space="preserve">7. Authorisation and Acceptance</w:t>
      </w:r>
    </w:p>
    <w:p>
      <w:pPr>
        <w:pStyle w:val="FirstParagraph"/>
      </w:pPr>
      <w:r>
        <w:t xml:space="preserve">This Purchase Order is issued and authorised by the undersigned on behalf of Savanna Health Group (Pty) Ltd. Acceptance of this Purchase Order by the Physiotherapist shall constitute a binding agreement for the provision of physiotherapy services as described herein.</w:t>
      </w:r>
    </w:p>
    <w:bookmarkEnd w:id="27"/>
    <w:p>
      <w:pPr>
        <w:pStyle w:val="BodyText"/>
      </w:pPr>
      <w:r>
        <w:rPr>
          <w:bCs/>
          <w:b/>
        </w:rPr>
        <w:t xml:space="preserve">For and on behalf of the Purchaser:</w:t>
      </w:r>
    </w:p>
    <w:p>
      <w:pPr>
        <w:pStyle w:val="BodyText"/>
      </w:pPr>
      <w:r>
        <w:t xml:space="preserve">Name: Thabo Mokoena</w:t>
      </w:r>
    </w:p>
    <w:p>
      <w:pPr>
        <w:pStyle w:val="BodyText"/>
      </w:pPr>
      <w:r>
        <w:t xml:space="preserve">Designation: Head of Procurement</w:t>
      </w:r>
    </w:p>
    <w:p>
      <w:pPr>
        <w:pStyle w:val="BodyText"/>
      </w:pPr>
      <w:r>
        <w:t xml:space="preserve">Signature: ___________________________</w:t>
      </w:r>
    </w:p>
    <w:p>
      <w:pPr>
        <w:pStyle w:val="BodyText"/>
      </w:pPr>
      <w:r>
        <w:t xml:space="preserve">Date: 15 June 2025</w:t>
      </w:r>
    </w:p>
    <w:p>
      <w:pPr>
        <w:pStyle w:val="BodyText"/>
      </w:pPr>
      <w:r>
        <w:rPr>
          <w:bCs/>
          <w:b/>
        </w:rPr>
        <w:t xml:space="preserve">For and on behalf of the Physiotherapist:</w:t>
      </w:r>
    </w:p>
    <w:p>
      <w:pPr>
        <w:pStyle w:val="BodyText"/>
      </w:pPr>
      <w:r>
        <w:t xml:space="preserve">Name: Dr. Naledi van der Merwe</w:t>
      </w:r>
    </w:p>
    <w:p>
      <w:pPr>
        <w:pStyle w:val="BodyText"/>
      </w:pPr>
      <w:r>
        <w:t xml:space="preserve">Designation: Registered Physiotherapist (HPCSA)</w:t>
      </w:r>
    </w:p>
    <w:p>
      <w:pPr>
        <w:pStyle w:val="BodyText"/>
      </w:pPr>
      <w:r>
        <w:t xml:space="preserve">Signature: ___________________________</w:t>
      </w:r>
    </w:p>
    <w:p>
      <w:pPr>
        <w:pStyle w:val="BodyText"/>
      </w:pPr>
      <w:r>
        <w:t xml:space="preserve">Date: ___________________________</w:t>
      </w:r>
    </w:p>
    <w:p>
      <w:pPr>
        <w:pStyle w:val="BodyText"/>
      </w:pPr>
      <w:r>
        <w:t xml:space="preserve">This Purchase Order (PO-JHB-2025-04782) is a controlled document of Savanna Health Group (Pty) Ltd, Johannesburg, South Africa. Unauthorised reproduction or distribution is prohibited. For queries regarding this Purchase Order, contact the Procurement Department at procurement@savannahealth.co.za or +27 (0)11 447 8200. All services are subject to the Physiotherapist's professional judgement and the patient's clinical needs as assessed in South Africa Johannesburg.</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Purchase Order - Physiotherapist Services - South Africa Johannesburg</dc:title>
  <dc:creator/>
  <dc:language>en</dc:language>
  <cp:keywords/>
  <dcterms:created xsi:type="dcterms:W3CDTF">2026-10-10T08:14:02Z</dcterms:created>
  <dcterms:modified xsi:type="dcterms:W3CDTF">2026-10-10T08:14:02Z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