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6" w:name="purchase-order"/>
    <w:p>
      <w:pPr>
        <w:pStyle w:val="Heading1"/>
      </w:pPr>
      <w:r>
        <w:t xml:space="preserve">PURCHASE ORDER</w:t>
      </w:r>
    </w:p>
    <w:p>
      <w:pPr>
        <w:pStyle w:val="FirstParagraph"/>
      </w:pPr>
      <w:r>
        <w:t xml:space="preserve">Physiotherapist Professional Services &amp; Clinical Equipment Procurement</w:t>
      </w:r>
    </w:p>
    <w:p>
      <w:pPr>
        <w:pStyle w:val="BodyText"/>
      </w:pPr>
      <w:r>
        <w:t xml:space="preserve">Operational Region: Spain Valencia</w:t>
      </w:r>
    </w:p>
    <w:bookmarkStart w:id="20" w:name="issuing-company"/>
    <w:p>
      <w:pPr>
        <w:pStyle w:val="Heading2"/>
      </w:pPr>
      <w:r>
        <w:t xml:space="preserve">Issuing Company</w:t>
      </w:r>
    </w:p>
    <w:p>
      <w:pPr>
        <w:pStyle w:val="FirstParagraph"/>
      </w:pPr>
      <w:r>
        <w:rPr>
          <w:bCs/>
          <w:b/>
        </w:rPr>
        <w:t xml:space="preserve">Valencia Health &amp; Rehabilitation Group S.L.</w:t>
      </w:r>
    </w:p>
    <w:p>
      <w:pPr>
        <w:pStyle w:val="BodyText"/>
      </w:pPr>
      <w:r>
        <w:t xml:space="preserve">Calle de Colón, 45, 3ºB</w:t>
      </w:r>
    </w:p>
    <w:p>
      <w:pPr>
        <w:pStyle w:val="BodyText"/>
      </w:pPr>
      <w:r>
        <w:t xml:space="preserve">46004 Valencia, Spain</w:t>
      </w:r>
    </w:p>
    <w:p>
      <w:pPr>
        <w:pStyle w:val="BodyText"/>
      </w:pPr>
      <w:r>
        <w:t xml:space="preserve">Tax ID (NIF): B-96482731</w:t>
      </w:r>
    </w:p>
    <w:p>
      <w:pPr>
        <w:pStyle w:val="BodyText"/>
      </w:pPr>
      <w:r>
        <w:t xml:space="preserve">Phone: +34 963 554 210</w:t>
      </w:r>
    </w:p>
    <w:p>
      <w:pPr>
        <w:pStyle w:val="BodyText"/>
      </w:pPr>
      <w:r>
        <w:t xml:space="preserve">Email: procurement@valenciahealth.es</w:t>
      </w:r>
    </w:p>
    <w:bookmarkEnd w:id="20"/>
    <w:p>
      <w:pPr>
        <w:pStyle w:val="BodyText"/>
      </w:pPr>
      <w:r>
        <w:t xml:space="preserve">PO No.: VHRG-2025-00487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Start w:id="21" w:name="vendor-service-provider-details"/>
    <w:p>
      <w:pPr>
        <w:pStyle w:val="Heading2"/>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Clinica Fisioterapia Valencia Sur S.L.</w:t>
            </w:r>
          </w:p>
        </w:tc>
      </w:tr>
      <w:tr>
        <w:tc>
          <w:tcPr/>
          <w:p>
            <w:pPr>
              <w:pStyle w:val="Compact"/>
              <w:jc w:val="left"/>
            </w:pPr>
            <w:r>
              <w:t xml:space="preserve">Lead Physiotherapist</w:t>
            </w:r>
          </w:p>
        </w:tc>
        <w:tc>
          <w:tcPr/>
          <w:p>
            <w:pPr>
              <w:pStyle w:val="Compact"/>
              <w:jc w:val="left"/>
            </w:pPr>
            <w:r>
              <w:t xml:space="preserve">Dr. María Elena Serrano Ruiz, DPT, MSc (Registered Physiotherapist, Col·legi Oficial de Fisioterapeutes de la Comunitat Valenciana, Reg. No. CV-2019-04472)</w:t>
            </w:r>
          </w:p>
        </w:tc>
      </w:tr>
      <w:tr>
        <w:tc>
          <w:tcPr/>
          <w:p>
            <w:pPr>
              <w:pStyle w:val="Compact"/>
              <w:jc w:val="left"/>
            </w:pPr>
            <w:r>
              <w:t xml:space="preserve">Address</w:t>
            </w:r>
          </w:p>
        </w:tc>
        <w:tc>
          <w:tcPr/>
          <w:p>
            <w:pPr>
              <w:pStyle w:val="Compact"/>
              <w:jc w:val="left"/>
            </w:pPr>
            <w:r>
              <w:t xml:space="preserve">Avinguda del Port, 112, Local 7, 46022 Valencia, Spain</w:t>
            </w:r>
          </w:p>
        </w:tc>
      </w:tr>
      <w:tr>
        <w:tc>
          <w:tcPr/>
          <w:p>
            <w:pPr>
              <w:pStyle w:val="Compact"/>
              <w:jc w:val="left"/>
            </w:pPr>
            <w:r>
              <w:t xml:space="preserve">Contact Person</w:t>
            </w:r>
          </w:p>
        </w:tc>
        <w:tc>
          <w:tcPr/>
          <w:p>
            <w:pPr>
              <w:pStyle w:val="Compact"/>
              <w:jc w:val="left"/>
            </w:pPr>
            <w:r>
              <w:t xml:space="preserve">Dr. María Elena Serrano Ruiz</w:t>
            </w:r>
          </w:p>
        </w:tc>
      </w:tr>
      <w:tr>
        <w:tc>
          <w:tcPr/>
          <w:p>
            <w:pPr>
              <w:pStyle w:val="Compact"/>
              <w:jc w:val="left"/>
            </w:pPr>
            <w:r>
              <w:t xml:space="preserve">Phone</w:t>
            </w:r>
          </w:p>
        </w:tc>
        <w:tc>
          <w:tcPr/>
          <w:p>
            <w:pPr>
              <w:pStyle w:val="Compact"/>
              <w:jc w:val="left"/>
            </w:pPr>
            <w:r>
              <w:t xml:space="preserve">+34 963 221 887</w:t>
            </w:r>
          </w:p>
        </w:tc>
      </w:tr>
      <w:tr>
        <w:tc>
          <w:tcPr/>
          <w:p>
            <w:pPr>
              <w:pStyle w:val="Compact"/>
              <w:jc w:val="left"/>
            </w:pPr>
            <w:r>
              <w:t xml:space="preserve">Email</w:t>
            </w:r>
          </w:p>
        </w:tc>
        <w:tc>
          <w:tcPr/>
          <w:p>
            <w:pPr>
              <w:pStyle w:val="Compact"/>
              <w:jc w:val="left"/>
            </w:pPr>
            <w:r>
              <w:t xml:space="preserve">dr.serrano@fisiovalenciasur.es</w:t>
            </w:r>
          </w:p>
        </w:tc>
      </w:tr>
      <w:tr>
        <w:tc>
          <w:tcPr/>
          <w:p>
            <w:pPr>
              <w:pStyle w:val="Compact"/>
              <w:jc w:val="left"/>
            </w:pPr>
            <w:r>
              <w:t xml:space="preserve">Tax ID (NIF)</w:t>
            </w:r>
          </w:p>
        </w:tc>
        <w:tc>
          <w:tcPr/>
          <w:p>
            <w:pPr>
              <w:pStyle w:val="Compact"/>
              <w:jc w:val="left"/>
            </w:pPr>
            <w:r>
              <w:t xml:space="preserve">B-47812905</w:t>
            </w:r>
          </w:p>
        </w:tc>
      </w:tr>
    </w:tbl>
    <w:bookmarkEnd w:id="21"/>
    <w:bookmarkStart w:id="22" w:name="bill-to-receiving-department"/>
    <w:p>
      <w:pPr>
        <w:pStyle w:val="Heading2"/>
      </w:pPr>
      <w:r>
        <w:t xml:space="preserve">Bill To / Receiving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Rehabilitation &amp; Sports Medicine Division</w:t>
            </w:r>
          </w:p>
        </w:tc>
      </w:tr>
      <w:tr>
        <w:tc>
          <w:tcPr/>
          <w:p>
            <w:pPr>
              <w:pStyle w:val="Compact"/>
              <w:jc w:val="left"/>
            </w:pPr>
            <w:r>
              <w:t xml:space="preserve">Facility</w:t>
            </w:r>
          </w:p>
        </w:tc>
        <w:tc>
          <w:tcPr/>
          <w:p>
            <w:pPr>
              <w:pStyle w:val="Compact"/>
              <w:jc w:val="left"/>
            </w:pPr>
            <w:r>
              <w:t xml:space="preserve">Valencia Health &amp; Rehabilitation Centre, Polígono Industrial de Benimaclet, Valencia, Spain</w:t>
            </w:r>
          </w:p>
        </w:tc>
      </w:tr>
      <w:tr>
        <w:tc>
          <w:tcPr/>
          <w:p>
            <w:pPr>
              <w:pStyle w:val="Compact"/>
              <w:jc w:val="left"/>
            </w:pPr>
            <w:r>
              <w:t xml:space="preserve">Receiving Manager</w:t>
            </w:r>
          </w:p>
        </w:tc>
        <w:tc>
          <w:tcPr/>
          <w:p>
            <w:pPr>
              <w:pStyle w:val="Compact"/>
              <w:jc w:val="left"/>
            </w:pPr>
            <w:r>
              <w:t xml:space="preserve">Mr. Javier Ortega Llopis, Head of Clinical Operations</w:t>
            </w:r>
          </w:p>
        </w:tc>
      </w:tr>
      <w:tr>
        <w:tc>
          <w:tcPr/>
          <w:p>
            <w:pPr>
              <w:pStyle w:val="Compact"/>
              <w:jc w:val="left"/>
            </w:pPr>
            <w:r>
              <w:t xml:space="preserve">PO Authorised By</w:t>
            </w:r>
          </w:p>
        </w:tc>
        <w:tc>
          <w:tcPr/>
          <w:p>
            <w:pPr>
              <w:pStyle w:val="Compact"/>
              <w:jc w:val="left"/>
            </w:pPr>
            <w:r>
              <w:t xml:space="preserve">Ms. Carmen Vidal Ferrer, Director of Procurement</w:t>
            </w:r>
          </w:p>
        </w:tc>
      </w:tr>
    </w:tbl>
    <w:bookmarkEnd w:id="22"/>
    <w:bookmarkStart w:id="23" w:name="X108380ac4383c3d51a3d03f058f95a26d00820b"/>
    <w:p>
      <w:pPr>
        <w:pStyle w:val="Heading2"/>
      </w:pPr>
      <w:r>
        <w:t xml:space="preserve">Line Items – Physiotherapist Services &amp; Associated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Retained Physiotherapist – Full-time clinical contract (38 hrs/week) for outpatient rehabilitation services at the Valencia facility. Includes orthopaedic, neurological, and sports-injury physiotherapy assessments and treatment plans. The Physiotherapist shall hold a valid licence issued by the Generalitat Valenciana and maintain professional indemnity insurance of no less than €1,000,000 per claim.</w:t>
            </w:r>
          </w:p>
        </w:tc>
        <w:tc>
          <w:tcPr/>
          <w:p>
            <w:pPr>
              <w:pStyle w:val="Compact"/>
              <w:jc w:val="left"/>
            </w:pPr>
            <w:r>
              <w:t xml:space="preserve">1</w:t>
            </w:r>
          </w:p>
        </w:tc>
        <w:tc>
          <w:tcPr/>
          <w:p>
            <w:pPr>
              <w:pStyle w:val="Compact"/>
              <w:jc w:val="left"/>
            </w:pPr>
            <w:r>
              <w:t xml:space="preserve">Position (12-month)</w:t>
            </w:r>
          </w:p>
        </w:tc>
        <w:tc>
          <w:tcPr/>
          <w:p>
            <w:pPr>
              <w:pStyle w:val="Compact"/>
              <w:jc w:val="left"/>
            </w:pPr>
            <w:r>
              <w:t xml:space="preserve">42,600.00</w:t>
            </w:r>
          </w:p>
        </w:tc>
        <w:tc>
          <w:tcPr/>
          <w:p>
            <w:pPr>
              <w:pStyle w:val="Compact"/>
              <w:jc w:val="left"/>
            </w:pPr>
            <w:r>
              <w:t xml:space="preserve">42,600.00</w:t>
            </w:r>
          </w:p>
        </w:tc>
      </w:tr>
      <w:tr>
        <w:tc>
          <w:tcPr/>
          <w:p>
            <w:pPr>
              <w:pStyle w:val="Compact"/>
              <w:jc w:val="left"/>
            </w:pPr>
            <w:r>
              <w:t xml:space="preserve">02</w:t>
            </w:r>
          </w:p>
        </w:tc>
        <w:tc>
          <w:tcPr/>
          <w:p>
            <w:pPr>
              <w:pStyle w:val="Compact"/>
              <w:jc w:val="left"/>
            </w:pPr>
            <w:r>
              <w:t xml:space="preserve">Part-time Physiotherapist – Specialist in paediatric physiotherapy (20 hrs/week) to support the children's rehabilitation wing. Must be registered with the Col·legi Oficial de Fisioterapeutes de la Comunitat Valenciana and possess a minimum of five years' post-qualification experience in Spain Valencia clinics.</w:t>
            </w:r>
          </w:p>
        </w:tc>
        <w:tc>
          <w:tcPr/>
          <w:p>
            <w:pPr>
              <w:pStyle w:val="Compact"/>
              <w:jc w:val="left"/>
            </w:pPr>
            <w:r>
              <w:t xml:space="preserve">1</w:t>
            </w:r>
          </w:p>
        </w:tc>
        <w:tc>
          <w:tcPr/>
          <w:p>
            <w:pPr>
              <w:pStyle w:val="Compact"/>
              <w:jc w:val="left"/>
            </w:pPr>
            <w:r>
              <w:t xml:space="preserve">Position (12-month)</w:t>
            </w:r>
          </w:p>
        </w:tc>
        <w:tc>
          <w:tcPr/>
          <w:p>
            <w:pPr>
              <w:pStyle w:val="Compact"/>
              <w:jc w:val="left"/>
            </w:pPr>
            <w:r>
              <w:t xml:space="preserve">24,800.00</w:t>
            </w:r>
          </w:p>
        </w:tc>
        <w:tc>
          <w:tcPr/>
          <w:p>
            <w:pPr>
              <w:pStyle w:val="Compact"/>
              <w:jc w:val="left"/>
            </w:pPr>
            <w:r>
              <w:t xml:space="preserve">24,800.00</w:t>
            </w:r>
          </w:p>
        </w:tc>
      </w:tr>
      <w:tr>
        <w:tc>
          <w:tcPr/>
          <w:p>
            <w:pPr>
              <w:pStyle w:val="Compact"/>
              <w:jc w:val="left"/>
            </w:pPr>
            <w:r>
              <w:t xml:space="preserve">03</w:t>
            </w:r>
          </w:p>
        </w:tc>
        <w:tc>
          <w:tcPr/>
          <w:p>
            <w:pPr>
              <w:pStyle w:val="Compact"/>
              <w:jc w:val="left"/>
            </w:pPr>
            <w:r>
              <w:t xml:space="preserve">Isokinetic dynamometry system (Biodex 4 Pro) – for strength and endurance testing administered by the Physiotherapist team. Includes installation, calibration, and a two-year maintenance contract within the Valencia service area.</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Class IV therapeutic laser unit (1500 mW) – for soft-tissue healing protocols to be operated by the designated Physiotherapist under clinical supervision. CE-marked and compliant with Spanish medical device regulations (RD 1591/1997).</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Electrotherapy &amp; TENS unit (multi-channel, 8-channel) – for pain management and neuromuscular re-education sessions conducted by the Physiotherapist. Includes disposable electrode pads (500-pack) and a carrying case.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1,150.00</w:t>
            </w:r>
          </w:p>
        </w:tc>
        <w:tc>
          <w:tcPr/>
          <w:p>
            <w:pPr>
              <w:pStyle w:val="Compact"/>
              <w:jc w:val="left"/>
            </w:pPr>
            <w:r>
              <w:t xml:space="preserve">3,450.00</w:t>
            </w:r>
          </w:p>
        </w:tc>
      </w:tr>
      <w:tr>
        <w:tc>
          <w:tcPr/>
          <w:p>
            <w:pPr>
              <w:pStyle w:val="Compact"/>
              <w:jc w:val="left"/>
            </w:pPr>
            <w:r>
              <w:t xml:space="preserve">06</w:t>
            </w:r>
          </w:p>
        </w:tc>
        <w:tc>
          <w:tcPr/>
          <w:p>
            <w:pPr>
              <w:pStyle w:val="Compact"/>
              <w:jc w:val="left"/>
            </w:pPr>
            <w:r>
              <w:t xml:space="preserve">Manual therapy treatment table (hydraulic, adjustable) – ergonomic design for the Physiotherapist to perform joint mobilisations, myofascial release, and postural correction. Weight capacity 250 kg. Delivered and assembled at the Valencia facility.</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890.00</w:t>
            </w:r>
          </w:p>
        </w:tc>
        <w:tc>
          <w:tcPr/>
          <w:p>
            <w:pPr>
              <w:pStyle w:val="Compact"/>
              <w:jc w:val="left"/>
            </w:pPr>
            <w:r>
              <w:t xml:space="preserve">3,560.00</w:t>
            </w:r>
          </w:p>
        </w:tc>
      </w:tr>
      <w:tr>
        <w:tc>
          <w:tcPr/>
          <w:p>
            <w:pPr>
              <w:pStyle w:val="Compact"/>
              <w:jc w:val="left"/>
            </w:pPr>
            <w:r>
              <w:t xml:space="preserve">07</w:t>
            </w:r>
          </w:p>
        </w:tc>
        <w:tc>
          <w:tcPr/>
          <w:p>
            <w:pPr>
              <w:pStyle w:val="Compact"/>
              <w:jc w:val="left"/>
            </w:pPr>
            <w:r>
              <w:t xml:space="preserve">Continuing professional development (CPD) programme – 40 hours of accredited physiotherapy training covering advanced manual therapy, dry-needling techniques, and telehealth physiotherapy. Delivered in Valencia by an approved provider recognised by the Spanish Ministry of Health.</w:t>
            </w:r>
          </w:p>
        </w:tc>
        <w:tc>
          <w:tcPr/>
          <w:p>
            <w:pPr>
              <w:pStyle w:val="Compact"/>
              <w:jc w:val="left"/>
            </w:pPr>
            <w:r>
              <w:t xml:space="preserve">2</w:t>
            </w:r>
          </w:p>
        </w:tc>
        <w:tc>
          <w:tcPr/>
          <w:p>
            <w:pPr>
              <w:pStyle w:val="Compact"/>
              <w:jc w:val="left"/>
            </w:pPr>
            <w:r>
              <w:t xml:space="preserve">Physiotherapists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Professional indemnity &amp; public liability insurance – annual policy covering all Physiotherapist staff operating in the Spain Valencia region. Minimum cover: €1,000,000 per claim, €2,000,000 aggregate.</w:t>
            </w:r>
          </w:p>
        </w:tc>
        <w:tc>
          <w:tcPr/>
          <w:p>
            <w:pPr>
              <w:pStyle w:val="Compact"/>
              <w:jc w:val="left"/>
            </w:pPr>
            <w:r>
              <w:t xml:space="preserve">1</w:t>
            </w:r>
          </w:p>
        </w:tc>
        <w:tc>
          <w:tcPr/>
          <w:p>
            <w:pPr>
              <w:pStyle w:val="Compact"/>
              <w:jc w:val="left"/>
            </w:pPr>
            <w:r>
              <w:t xml:space="preserve">Policy (12-month)</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left"/>
            </w:pPr>
            <w:r>
              <w:t xml:space="preserve">Subtotal</w:t>
            </w:r>
          </w:p>
        </w:tc>
        <w:tc>
          <w:tcPr/>
          <w:p>
            <w:pPr>
              <w:pStyle w:val="Compact"/>
              <w:jc w:val="left"/>
            </w:pPr>
            <w:r>
              <w:t xml:space="preserve">103,810.00</w:t>
            </w:r>
          </w:p>
        </w:tc>
      </w:tr>
      <w:tr>
        <w:tc>
          <w:tcPr>
            <w:gridSpan w:val="5"/>
          </w:tcPr>
          <w:p>
            <w:pPr>
              <w:pStyle w:val="Compact"/>
              <w:jc w:val="left"/>
            </w:pPr>
            <w:r>
              <w:t xml:space="preserve">VAT (21% – Spanish standard rate)</w:t>
            </w:r>
          </w:p>
        </w:tc>
        <w:tc>
          <w:tcPr/>
          <w:p>
            <w:pPr>
              <w:pStyle w:val="Compact"/>
              <w:jc w:val="left"/>
            </w:pPr>
            <w:r>
              <w:t xml:space="preserve">21,799.10</w:t>
            </w:r>
          </w:p>
        </w:tc>
      </w:tr>
      <w:tr>
        <w:tc>
          <w:tcPr>
            <w:gridSpan w:val="5"/>
          </w:tcPr>
          <w:p>
            <w:pPr>
              <w:pStyle w:val="Compact"/>
              <w:jc w:val="left"/>
            </w:pPr>
            <w:r>
              <w:rPr>
                <w:bCs/>
                <w:b/>
              </w:rPr>
              <w:t xml:space="preserve">GRAND TOTAL (EUR)</w:t>
            </w:r>
          </w:p>
        </w:tc>
        <w:tc>
          <w:tcPr/>
          <w:p>
            <w:pPr>
              <w:pStyle w:val="Compact"/>
              <w:jc w:val="left"/>
            </w:pPr>
            <w:r>
              <w:rPr>
                <w:bCs/>
                <w:b/>
              </w:rPr>
              <w:t xml:space="preserve">125,609.10</w:t>
            </w:r>
          </w:p>
        </w:tc>
      </w:tr>
    </w:tbl>
    <w:bookmarkEnd w:id="23"/>
    <w:bookmarkStart w:id="24" w:name="terms-conditions"/>
    <w:p>
      <w:pPr>
        <w:pStyle w:val="Heading2"/>
      </w:pPr>
      <w:r>
        <w:t xml:space="preserve">Terms &amp; Conditions</w:t>
      </w:r>
    </w:p>
    <w:p>
      <w:pPr>
        <w:numPr>
          <w:ilvl w:val="0"/>
          <w:numId w:val="1001"/>
        </w:numPr>
        <w:pStyle w:val="Compact"/>
      </w:pPr>
      <w:r>
        <w:t xml:space="preserve">This Purchase Order is governed by the laws of the Kingdom of Spain and, where applicable, the regional legislation of the Comunitat Valenciana. Any disputes arising from this Purchase Order shall be resolved by the competent courts of Valencia, Spain.</w:t>
      </w:r>
    </w:p>
    <w:p>
      <w:pPr>
        <w:numPr>
          <w:ilvl w:val="0"/>
          <w:numId w:val="1001"/>
        </w:numPr>
        <w:pStyle w:val="Compact"/>
      </w:pPr>
      <w:r>
        <w:t xml:space="preserve">The Physiotherapist(s) engaged under this Purchase Order must present valid professional registration with the Col·legi Oficial de Fisioterapeutes de la Comunitat Valenciana prior to commencing any clinical duties at the facility in Spain Valencia. Failure to provide such documentation will result in immediate suspension of the relevant line item.</w:t>
      </w:r>
    </w:p>
    <w:p>
      <w:pPr>
        <w:numPr>
          <w:ilvl w:val="0"/>
          <w:numId w:val="1001"/>
        </w:numPr>
        <w:pStyle w:val="Compact"/>
      </w:pPr>
      <w:r>
        <w:t xml:space="preserve">All clinical equipment listed in this Purchase Order must carry a valid CE marking and comply with the Spanish Royal Decree 1591/1997 on medical devices. The vendor shall provide conformity certificates and user manuals in both Spanish and English upon delivery.</w:t>
      </w:r>
    </w:p>
    <w:p>
      <w:pPr>
        <w:numPr>
          <w:ilvl w:val="0"/>
          <w:numId w:val="1001"/>
        </w:numPr>
        <w:pStyle w:val="Compact"/>
      </w:pPr>
      <w:r>
        <w:t xml:space="preserve">Delivery of all physical goods shall be made to the Valencia Health &amp; Rehabilitation Centre, Polígono Industrial de Benimaclet, Valencia, Spain, no later than 01 July 2025. Late delivery shall incur a penalty of 0.5% of the affected line-item value per calendar day, capped at 10%.</w:t>
      </w:r>
    </w:p>
    <w:p>
      <w:pPr>
        <w:numPr>
          <w:ilvl w:val="0"/>
          <w:numId w:val="1001"/>
        </w:numPr>
        <w:pStyle w:val="Compact"/>
      </w:pPr>
      <w:r>
        <w:t xml:space="preserve">Payment shall be made by bank transfer (SEPA) to the account specified by the vendor within thirty (30) calendar days of receipt of a valid invoice referencing this Purchase Order number (VHRG-2025-00487).</w:t>
      </w:r>
    </w:p>
    <w:p>
      <w:pPr>
        <w:numPr>
          <w:ilvl w:val="0"/>
          <w:numId w:val="1001"/>
        </w:numPr>
        <w:pStyle w:val="Compact"/>
      </w:pPr>
      <w:r>
        <w:t xml:space="preserve">The Physiotherapist services are subject to a 90-day performance review period. During this period, the issuing company reserves the right to terminate the service contract with 15 days' written notice if clinical KPIs (patient satisfaction, treatment adherence, injury recurrence rates) fall below the agreed thresholds.</w:t>
      </w:r>
    </w:p>
    <w:p>
      <w:pPr>
        <w:numPr>
          <w:ilvl w:val="0"/>
          <w:numId w:val="1001"/>
        </w:numPr>
        <w:pStyle w:val="Compact"/>
      </w:pPr>
      <w:r>
        <w:t xml:space="preserve">All personal data processed in connection with this Purchase Order shall comply with the EU General Data Protection Regulation (GDPR) and the Spanish Organic Law 3/2018 on Personal Data Protection and Guarantee of Digital Rights (LOPDGDD).</w:t>
      </w:r>
    </w:p>
    <w:p>
      <w:pPr>
        <w:numPr>
          <w:ilvl w:val="0"/>
          <w:numId w:val="1001"/>
        </w:numPr>
        <w:pStyle w:val="Compact"/>
      </w:pPr>
      <w:r>
        <w:t xml:space="preserve">This Purchase Order is valid for acceptance within fourteen (14) calendar days of the issue date. After this period, the vendor must request a written extension from the Director of Procurement.</w:t>
      </w:r>
    </w:p>
    <w:p>
      <w:pPr>
        <w:pStyle w:val="FirstParagraph"/>
      </w:pPr>
      <w:r>
        <w:rPr>
          <w:bCs/>
          <w:b/>
        </w:rPr>
        <w:t xml:space="preserve">Notes:</w:t>
      </w:r>
      <w:r>
        <w:br/>
      </w:r>
      <w:r>
        <w:t xml:space="preserve">• The lead Physiotherapist, Dr. Serrano, has been pre-vetted by our Clinical Governance Committee and her credentials have been verified with the Col·legi Oficial de Fisioterapeutes de la Comunitat Valenciana.</w:t>
      </w:r>
      <w:r>
        <w:br/>
      </w:r>
      <w:r>
        <w:t xml:space="preserve">• All equipment deliveries must be coordinated with the Facilities team in Valencia (contact: ext. 4402) to ensure safe installation and compliance with the centre's health-and-safety protocols.</w:t>
      </w:r>
      <w:r>
        <w:br/>
      </w:r>
      <w:r>
        <w:t xml:space="preserve">• The CPD training sessions (Item 07) are scheduled for August 2025 in Valencia and must not interfere with the Physiotherapist's clinical roster.</w:t>
      </w:r>
      <w:r>
        <w:br/>
      </w:r>
      <w:r>
        <w:t xml:space="preserve">• This Purchase Order supersedes any prior verbal or email agreements regarding physiotherapy staffing and equipment for the 2025–2026 fiscal year.</w:t>
      </w:r>
    </w:p>
    <w:bookmarkEnd w:id="24"/>
    <w:bookmarkStart w:id="25" w:name="authorisation-acceptance"/>
    <w:p>
      <w:pPr>
        <w:pStyle w:val="Heading2"/>
      </w:pPr>
      <w:r>
        <w:t xml:space="preserve">Authorisation &amp; Acceptance</w:t>
      </w:r>
    </w:p>
    <w:p>
      <w:pPr>
        <w:pStyle w:val="FirstParagraph"/>
      </w:pPr>
      <w:r>
        <w:rPr>
          <w:bCs/>
          <w:b/>
        </w:rPr>
        <w:t xml:space="preserve">For and on behalf of Valencia Health &amp; Rehabilitation Group S.L.</w:t>
      </w:r>
    </w:p>
    <w:p>
      <w:pPr>
        <w:pStyle w:val="BodyText"/>
      </w:pPr>
      <w:r>
        <w:t xml:space="preserve">Name: Ms. Carmen Vidal Ferrer</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 Clinica Fisioterapia Valencia Sur S.L.</w:t>
      </w:r>
    </w:p>
    <w:p>
      <w:pPr>
        <w:pStyle w:val="BodyText"/>
      </w:pPr>
      <w:r>
        <w:t xml:space="preserve">Name: Dr. María Elena Serrano Ruiz</w:t>
      </w:r>
    </w:p>
    <w:p>
      <w:pPr>
        <w:pStyle w:val="BodyText"/>
      </w:pPr>
      <w:r>
        <w:t xml:space="preserve">Title: Lead Physiotherapist /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was generated for internal procurement use by Valencia Health &amp; Rehabilitation Group S.L. in Spain Valencia. Document reference: VHRG-2025-00487.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Spain Valencia</dc:title>
  <dc:creator/>
  <dc:language>en</dc:language>
  <cp:keywords/>
  <dcterms:created xsi:type="dcterms:W3CDTF">2026-10-10T06:44:27Z</dcterms:created>
  <dcterms:modified xsi:type="dcterms:W3CDTF">2026-10-10T06:44:27Z</dcterms:modified>
</cp:coreProperties>
</file>

<file path=docProps/custom.xml><?xml version="1.0" encoding="utf-8"?>
<Properties xmlns="http://schemas.openxmlformats.org/officeDocument/2006/custom-properties" xmlns:vt="http://schemas.openxmlformats.org/officeDocument/2006/docPropsVTypes"/>
</file>