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Physiotherapist Services — Thailand Bangkok</w:t>
      </w:r>
    </w:p>
    <w:bookmarkEnd w:id="20"/>
    <w:p>
      <w:pPr>
        <w:pStyle w:val="BodyText"/>
      </w:pPr>
      <w:r>
        <w:t xml:space="preserve">PO No.: THB-PT-2025-04872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Siam Wellness Rehabilitation Centre</w:t>
      </w:r>
    </w:p>
    <w:p>
      <w:pPr>
        <w:pStyle w:val="BodyText"/>
      </w:pPr>
      <w:r>
        <w:t xml:space="preserve">88 Sukhumvit Road, Soi 24</w:t>
      </w:r>
    </w:p>
    <w:p>
      <w:pPr>
        <w:pStyle w:val="BodyText"/>
      </w:pPr>
      <w:r>
        <w:t xml:space="preserve">Khlong Toei, Bangkok 10110</w:t>
      </w:r>
    </w:p>
    <w:p>
      <w:pPr>
        <w:pStyle w:val="BodyText"/>
      </w:pPr>
      <w:r>
        <w:t xml:space="preserve">Thailand</w:t>
      </w:r>
    </w:p>
    <w:p>
      <w:pPr>
        <w:pStyle w:val="BodyText"/>
      </w:pPr>
      <w:r>
        <w:t xml:space="preserve">Tax ID: 0-1055-48721-39-5</w:t>
      </w:r>
    </w:p>
    <w:p>
      <w:pPr>
        <w:pStyle w:val="BodyText"/>
      </w:pPr>
      <w:r>
        <w:t xml:space="preserve">Contact: Mr. Anan Chaiyasit</w:t>
      </w:r>
    </w:p>
    <w:p>
      <w:pPr>
        <w:pStyle w:val="BodyText"/>
      </w:pPr>
      <w:r>
        <w:t xml:space="preserve">Email: procurement@siamwellness.co.th</w:t>
      </w:r>
    </w:p>
    <w:p>
      <w:pPr>
        <w:pStyle w:val="BodyText"/>
      </w:pPr>
      <w:r>
        <w:t xml:space="preserve">Phone: +66 2 255 8800</w:t>
      </w:r>
    </w:p>
    <w:bookmarkEnd w:id="21"/>
    <w:bookmarkStart w:id="22" w:name="supplier-seller"/>
    <w:p>
      <w:pPr>
        <w:pStyle w:val="Heading3"/>
      </w:pPr>
      <w:r>
        <w:t xml:space="preserve">Supplier (Seller)</w:t>
      </w:r>
    </w:p>
    <w:p>
      <w:pPr>
        <w:pStyle w:val="FirstParagraph"/>
      </w:pPr>
      <w:r>
        <w:rPr>
          <w:bCs/>
          <w:b/>
        </w:rPr>
        <w:t xml:space="preserve">Bangkok Physiotherapy &amp; Sports Medicine Co., Ltd.</w:t>
      </w:r>
    </w:p>
    <w:p>
      <w:pPr>
        <w:pStyle w:val="BodyText"/>
      </w:pPr>
      <w:r>
        <w:t xml:space="preserve">120 Ratchadamri Road, Pathum Wan</w:t>
      </w:r>
    </w:p>
    <w:p>
      <w:pPr>
        <w:pStyle w:val="BodyText"/>
      </w:pPr>
      <w:r>
        <w:t xml:space="preserve">Bangkok 10330, Thailand</w:t>
      </w:r>
    </w:p>
    <w:p>
      <w:pPr>
        <w:pStyle w:val="BodyText"/>
      </w:pPr>
      <w:r>
        <w:t xml:space="preserve">Tax ID: 0-1055-62348-11-2</w:t>
      </w:r>
    </w:p>
    <w:p>
      <w:pPr>
        <w:pStyle w:val="BodyText"/>
      </w:pPr>
      <w:r>
        <w:t xml:space="preserve">Contact: Dr. Nattaporn Wongsawat</w:t>
      </w:r>
    </w:p>
    <w:p>
      <w:pPr>
        <w:pStyle w:val="BodyText"/>
      </w:pPr>
      <w:r>
        <w:t xml:space="preserve">Email: sales@bangkokphysio.co.th</w:t>
      </w:r>
    </w:p>
    <w:p>
      <w:pPr>
        <w:pStyle w:val="BodyText"/>
      </w:pPr>
      <w:r>
        <w:t xml:space="preserve">Phone: +66 2 659 4400</w:t>
      </w:r>
    </w:p>
    <w:bookmarkEnd w:id="22"/>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issued by Siam Wellness Rehabilitation Centre to formally request and authorize the procurement of professional</w:t>
      </w:r>
      <w:r>
        <w:t xml:space="preserve"> </w:t>
      </w:r>
      <w:r>
        <w:t xml:space="preserve">Physiotherapist</w:t>
      </w:r>
      <w:r>
        <w:t xml:space="preserve"> </w:t>
      </w:r>
      <w:r>
        <w:t xml:space="preserve">services, associated clinical equipment, and rehabilitation supplies to be delivered and implemented at our facility located in</w:t>
      </w:r>
      <w:r>
        <w:t xml:space="preserve"> </w:t>
      </w:r>
      <w:r>
        <w:t xml:space="preserve">Thailand Bangkok</w:t>
      </w:r>
      <w:r>
        <w:t xml:space="preserve">. The scope of this Purchase Order encompasses the engagement of a fully licensed and certified Physiotherapist to provide comprehensive outpatient and inpatient rehabilitation services, along with the supply of specialized therapeutic equipment necessary to support the Physiotherapist in delivering high-quality patient care within the Thailand Bangkok metropolitan area.</w:t>
      </w:r>
    </w:p>
    <w:p>
      <w:pPr>
        <w:pStyle w:val="BodyText"/>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Full-time Licensed Physiotherapist (DPT) — 12-month contract, 40 hrs/week, including clinical supervision and patient assessment in Thailand Bangkok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Part-time Sports Injury Physiotherapist — 6-month contract, 20 hrs/week, specializing in post-operative rehabilitation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Therapeutic Ultrasound Machine (3 MHz / 1 MHz) — for use by the Physiotherapist in manual therapy sessions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04</w:t>
            </w:r>
          </w:p>
        </w:tc>
        <w:tc>
          <w:tcPr/>
          <w:p>
            <w:pPr>
              <w:pStyle w:val="Compact"/>
              <w:jc w:val="left"/>
            </w:pPr>
            <w:r>
              <w:t xml:space="preserve">Electrotherapy &amp; TENS Unit (Multi-channel) — essential equipment for the Physiotherapist's treatment protocols</w:t>
            </w:r>
          </w:p>
        </w:tc>
        <w:tc>
          <w:tcPr/>
          <w:p>
            <w:pPr>
              <w:pStyle w:val="Compact"/>
              <w:jc w:val="left"/>
            </w:pPr>
            <w:r>
              <w:t xml:space="preserve">3</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05</w:t>
            </w:r>
          </w:p>
        </w:tc>
        <w:tc>
          <w:tcPr/>
          <w:p>
            <w:pPr>
              <w:pStyle w:val="Compact"/>
              <w:jc w:val="left"/>
            </w:pPr>
            <w:r>
              <w:t xml:space="preserve">Adjustable Treatment Tables with Hydraulic Lifting — for Physiotherapist patient handling in Thailand Bangkok clinic</w:t>
            </w:r>
          </w:p>
        </w:tc>
        <w:tc>
          <w:tcPr/>
          <w:p>
            <w:pPr>
              <w:pStyle w:val="Compact"/>
              <w:jc w:val="left"/>
            </w:pPr>
            <w:r>
              <w:t xml:space="preserve">4</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Therapeutic Exercise Equipment Package (resistance bands, foam rollers, balance boards, parallel bars)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07</w:t>
            </w:r>
          </w:p>
        </w:tc>
        <w:tc>
          <w:tcPr/>
          <w:p>
            <w:pPr>
              <w:pStyle w:val="Compact"/>
              <w:jc w:val="left"/>
            </w:pPr>
            <w:r>
              <w:t xml:space="preserve">Continuing Professional Development (CPD) Training for Physiotherapist — 3-day intensive workshop in Thailand Bangkok</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08</w:t>
            </w:r>
          </w:p>
        </w:tc>
        <w:tc>
          <w:tcPr/>
          <w:p>
            <w:pPr>
              <w:pStyle w:val="Compact"/>
              <w:jc w:val="left"/>
            </w:pPr>
            <w:r>
              <w:t xml:space="preserve">Annual Maintenance &amp; Calibration Service for all Physiotherapist equipment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55,000.00</w:t>
            </w:r>
          </w:p>
        </w:tc>
        <w:tc>
          <w:tcPr/>
          <w:p>
            <w:pPr>
              <w:pStyle w:val="Compact"/>
              <w:jc w:val="left"/>
            </w:pPr>
            <w:r>
              <w:t xml:space="preserve">55,000.00</w:t>
            </w:r>
          </w:p>
        </w:tc>
      </w:tr>
      <w:tr>
        <w:tc>
          <w:tcPr>
            <w:gridSpan w:val="5"/>
          </w:tcPr>
          <w:p>
            <w:pPr>
              <w:pStyle w:val="Compact"/>
              <w:jc w:val="left"/>
            </w:pPr>
            <w:r>
              <w:t xml:space="preserve">SUBTOTAL</w:t>
            </w:r>
          </w:p>
        </w:tc>
        <w:tc>
          <w:tcPr/>
          <w:p>
            <w:pPr>
              <w:pStyle w:val="Compact"/>
              <w:jc w:val="left"/>
            </w:pPr>
            <w:r>
              <w:t xml:space="preserve">3,646,000.00</w:t>
            </w:r>
          </w:p>
        </w:tc>
      </w:tr>
      <w:tr>
        <w:tc>
          <w:tcPr>
            <w:gridSpan w:val="5"/>
          </w:tcPr>
          <w:p>
            <w:pPr>
              <w:pStyle w:val="Compact"/>
              <w:jc w:val="left"/>
            </w:pPr>
            <w:r>
              <w:t xml:space="preserve">VAT (7%)</w:t>
            </w:r>
          </w:p>
        </w:tc>
        <w:tc>
          <w:tcPr/>
          <w:p>
            <w:pPr>
              <w:pStyle w:val="Compact"/>
              <w:jc w:val="left"/>
            </w:pPr>
            <w:r>
              <w:t xml:space="preserve">255,220.00</w:t>
            </w:r>
          </w:p>
        </w:tc>
      </w:tr>
      <w:tr>
        <w:tc>
          <w:tcPr>
            <w:gridSpan w:val="5"/>
          </w:tcPr>
          <w:p>
            <w:pPr>
              <w:pStyle w:val="Compact"/>
              <w:jc w:val="left"/>
            </w:pPr>
            <w:r>
              <w:t xml:space="preserve">GRAND TOTAL (THB)</w:t>
            </w:r>
          </w:p>
        </w:tc>
        <w:tc>
          <w:tcPr/>
          <w:p>
            <w:pPr>
              <w:pStyle w:val="Compact"/>
              <w:jc w:val="left"/>
            </w:pPr>
            <w:r>
              <w:t xml:space="preserve">3,901,220.00</w:t>
            </w:r>
          </w:p>
        </w:tc>
      </w:tr>
    </w:tbl>
    <w:p>
      <w:pPr>
        <w:pStyle w:val="BodyText"/>
      </w:pPr>
      <w:r>
        <w:t xml:space="preserve">3. Delivery &amp; Commencement Details</w:t>
      </w:r>
    </w:p>
    <w:p>
      <w:pPr>
        <w:pStyle w:val="BodyText"/>
      </w:pPr>
      <w:r>
        <w:t xml:space="preserve">All services and equipment referenced in this Purchase Order shall be delivered to and made operational at the Siam Wellness Rehabilitation Centre premises in Thailand Bangkok no later than</w:t>
      </w:r>
      <w:r>
        <w:t xml:space="preserve"> </w:t>
      </w:r>
      <w:r>
        <w:rPr>
          <w:bCs/>
          <w:b/>
        </w:rPr>
        <w:t xml:space="preserve">1 August 2025</w:t>
      </w:r>
      <w:r>
        <w:t xml:space="preserve">. The Physiotherapist(s) engaged under this Purchase Order must present valid Thai Ministry of Public Health professional registration and a current license to practice physiotherapy in Thailand Bangkok prior to commencing any patient-facing duties. Equipment delivery shall be coordinated with the facility's operations team, and all items must be inspected and signed off by the Purchasing Party's designated representative upon arrival at the Thailand Bangkok site.</w:t>
      </w:r>
    </w:p>
    <w:p>
      <w:pPr>
        <w:pStyle w:val="BodyText"/>
      </w:pPr>
      <w:r>
        <w:t xml:space="preserve">4. Payment Terms</w:t>
      </w:r>
    </w:p>
    <w:p>
      <w:pPr>
        <w:numPr>
          <w:ilvl w:val="0"/>
          <w:numId w:val="1001"/>
        </w:numPr>
        <w:pStyle w:val="Compact"/>
      </w:pPr>
      <w:r>
        <w:rPr>
          <w:bCs/>
          <w:b/>
        </w:rPr>
        <w:t xml:space="preserve">Payment Schedule:</w:t>
      </w:r>
      <w:r>
        <w:t xml:space="preserve"> </w:t>
      </w:r>
      <w:r>
        <w:t xml:space="preserve">40% advance payment upon acceptance of this Purchase Order; 40% upon successful delivery and installation of all equipment and commencement of the Physiotherapist contract; 20% upon completion of the full 12-month service period.</w:t>
      </w:r>
    </w:p>
    <w:p>
      <w:pPr>
        <w:numPr>
          <w:ilvl w:val="0"/>
          <w:numId w:val="1001"/>
        </w:numPr>
        <w:pStyle w:val="Compact"/>
      </w:pPr>
      <w:r>
        <w:rPr>
          <w:bCs/>
          <w:b/>
        </w:rPr>
        <w:t xml:space="preserve">Payment Method:</w:t>
      </w:r>
      <w:r>
        <w:t xml:space="preserve"> </w:t>
      </w:r>
      <w:r>
        <w:t xml:space="preserve">Bank transfer to the Supplier's designated account (Bank: Siam Commercial Bank, Account No. 012-3-45678-9, Branch: Ratchadamri, Bangkok).</w:t>
      </w:r>
    </w:p>
    <w:p>
      <w:pPr>
        <w:numPr>
          <w:ilvl w:val="0"/>
          <w:numId w:val="1001"/>
        </w:numPr>
        <w:pStyle w:val="Compact"/>
      </w:pPr>
      <w:r>
        <w:rPr>
          <w:bCs/>
          <w:b/>
        </w:rPr>
        <w:t xml:space="preserve">Payment Currency:</w:t>
      </w:r>
      <w:r>
        <w:t xml:space="preserve"> </w:t>
      </w:r>
      <w:r>
        <w:t xml:space="preserve">Thai Baht (THB). All amounts stated in this Purchase Order are inclusive of applicable local taxes unless otherwise noted.</w:t>
      </w:r>
    </w:p>
    <w:p>
      <w:pPr>
        <w:numPr>
          <w:ilvl w:val="0"/>
          <w:numId w:val="1001"/>
        </w:numPr>
        <w:pStyle w:val="Compact"/>
      </w:pPr>
      <w:r>
        <w:rPr>
          <w:bCs/>
          <w:b/>
        </w:rPr>
        <w:t xml:space="preserve">Invoice Terms:</w:t>
      </w:r>
      <w:r>
        <w:t xml:space="preserve"> </w:t>
      </w:r>
      <w:r>
        <w:t xml:space="preserve">Net 30 days from the date of invoice receipt. Late payments shall incur a penalty of 1.5% per month as per Thai commercial law.</w:t>
      </w:r>
    </w:p>
    <w:p>
      <w:pPr>
        <w:pStyle w:val="FirstParagraph"/>
      </w:pPr>
      <w:r>
        <w:t xml:space="preserve">5. Terms &amp; Conditions</w:t>
      </w:r>
    </w:p>
    <w:p>
      <w:pPr>
        <w:numPr>
          <w:ilvl w:val="0"/>
          <w:numId w:val="1002"/>
        </w:numPr>
        <w:pStyle w:val="Compact"/>
      </w:pPr>
      <w:r>
        <w:t xml:space="preserve">The Physiotherapist engaged under this Purchase Order must hold a Doctor of Physical Therapy (DPT) degree or equivalent qualification recognized by the Thai Physiotherapy Association and the Ministry of Public Health, Thailand.</w:t>
      </w:r>
    </w:p>
    <w:p>
      <w:pPr>
        <w:numPr>
          <w:ilvl w:val="0"/>
          <w:numId w:val="1002"/>
        </w:numPr>
        <w:pStyle w:val="Compact"/>
      </w:pPr>
      <w:r>
        <w:t xml:space="preserve">The Supplier warrants that all equipment supplied is new, free from defects, and complies with Thai FDA (Food and Drug Administration) standards for medical devices in Thailand Bangkok.</w:t>
      </w:r>
    </w:p>
    <w:p>
      <w:pPr>
        <w:numPr>
          <w:ilvl w:val="0"/>
          <w:numId w:val="1002"/>
        </w:numPr>
        <w:pStyle w:val="Compact"/>
      </w:pPr>
      <w:r>
        <w:t xml:space="preserve">The Physiotherapist shall adhere to all clinical protocols, patient confidentiality regulations (PDPA - Thailand's Personal Data Protection Act), and institutional policies of the Purchasing Party.</w:t>
      </w:r>
    </w:p>
    <w:p>
      <w:pPr>
        <w:numPr>
          <w:ilvl w:val="0"/>
          <w:numId w:val="1002"/>
        </w:numPr>
        <w:pStyle w:val="Compact"/>
      </w:pPr>
      <w:r>
        <w:t xml:space="preserve">This Purchase Order is governed by the laws of the Kingdom of Thailand. Any disputes arising from this Purchase Order shall be resolved through arbitration in Bangkok, Thailand, in accordance with the rules of the Thai Arbitration Institute.</w:t>
      </w:r>
    </w:p>
    <w:p>
      <w:pPr>
        <w:numPr>
          <w:ilvl w:val="0"/>
          <w:numId w:val="1002"/>
        </w:numPr>
        <w:pStyle w:val="Compact"/>
      </w:pPr>
      <w:r>
        <w:t xml:space="preserve">The Supplier shall provide a minimum 30-day written notice prior to any termination of the Physiotherapist engagement, except in cases of gross professional misconduct.</w:t>
      </w:r>
    </w:p>
    <w:p>
      <w:pPr>
        <w:numPr>
          <w:ilvl w:val="0"/>
          <w:numId w:val="1002"/>
        </w:numPr>
        <w:pStyle w:val="Compact"/>
      </w:pPr>
      <w:r>
        <w:t xml:space="preserve">All intellectual property related to treatment protocols developed by the Physiotherapist during the term of this Purchase Order shall remain the property of the Purchasing Party.</w:t>
      </w:r>
    </w:p>
    <w:p>
      <w:pPr>
        <w:numPr>
          <w:ilvl w:val="0"/>
          <w:numId w:val="1002"/>
        </w:numPr>
        <w:pStyle w:val="Compact"/>
      </w:pPr>
      <w:r>
        <w:t xml:space="preserve">Force majeure events, including but not limited to natural disasters affecting Thailand Bangkok, shall exempt either party from performance obligations for the duration of the event, provided written notice is given within 7 days.</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procurement of Physiotherapist services and associated equipment in Thailand Bangkok. This document constitutes a binding agreement between the Purchasing Party and the Supplier effective from the date of the last signature.</w:t>
      </w:r>
    </w:p>
    <w:p>
      <w:pPr>
        <w:pStyle w:val="BodyText"/>
      </w:pPr>
      <w:r>
        <w:rPr>
          <w:bCs/>
          <w:b/>
        </w:rPr>
        <w:t xml:space="preserve">For the Purchasing Party</w:t>
      </w:r>
      <w:r>
        <w:br/>
      </w:r>
      <w:r>
        <w:t xml:space="preserve">Siam Wellness Rehabilitation Centre</w:t>
      </w:r>
      <w:r>
        <w:br/>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Supplier</w:t>
      </w:r>
      <w:r>
        <w:br/>
      </w:r>
      <w:r>
        <w:t xml:space="preserve">Bangkok Physiotherapy &amp; Sports Medicine Co., Ltd.</w:t>
      </w:r>
      <w:r>
        <w:br/>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 No. THB-PT-2025-04872) is issued for Physiotherapist services and equipment procurement in Thailand Bangkok. Document reference: SWRC/PO/2025/04872. For inquiries, contact the Procurement Department at Siam Wellness Rehabilitation Centre, Bangkok, Thailand.</w:t>
      </w:r>
    </w:p>
    <w:p>
      <w:pPr>
        <w:pStyle w:val="BodyText"/>
      </w:pPr>
      <w:r>
        <w:t xml:space="preserve">© 2025 Siam Wellness Rehabilitation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Thailand Bangkok</dc:title>
  <dc:creator/>
  <dc:language>en</dc:language>
  <cp:keywords/>
  <dcterms:created xsi:type="dcterms:W3CDTF">2026-10-10T09:17:42Z</dcterms:created>
  <dcterms:modified xsi:type="dcterms:W3CDTF">2026-10-10T09:17:42Z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