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Procurement of Physiotherapist Professional Services — United Arab Emirates Dubai</w:t>
      </w:r>
    </w:p>
    <w:p>
      <w:pPr>
        <w:pStyle w:val="BodyText"/>
      </w:pPr>
      <w:r>
        <w:t xml:space="preserve">PO-2025-DXB-0472</w:t>
      </w:r>
    </w:p>
    <w:bookmarkEnd w:id="20"/>
    <w:p>
      <w:pPr>
        <w:pStyle w:val="BodyText"/>
      </w:pPr>
      <w:r>
        <w:rPr>
          <w:bCs/>
          <w:b/>
        </w:rPr>
        <w:t xml:space="preserve">Purchase Order No.:</w:t>
      </w:r>
      <w:r>
        <w:t xml:space="preserve"> </w:t>
      </w:r>
      <w:r>
        <w:t xml:space="preserve">PO-2025-DXB-0472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United Arab Emirates Dubai</w:t>
      </w:r>
      <w:r>
        <w:br/>
      </w:r>
      <w:r>
        <w:rPr>
          <w:bCs/>
          <w:b/>
        </w:rPr>
        <w:t xml:space="preserve">Payment Currency:</w:t>
      </w:r>
      <w:r>
        <w:t xml:space="preserve"> </w:t>
      </w:r>
      <w:r>
        <w:t xml:space="preserve">AED (UAE Dirham)</w:t>
      </w:r>
      <w:r>
        <w:br/>
      </w: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Gulf Coast Rehabilitation &amp; Wellness Centre LLC</w:t>
            </w:r>
          </w:p>
        </w:tc>
      </w:tr>
      <w:tr>
        <w:tc>
          <w:tcPr/>
          <w:p>
            <w:pPr>
              <w:pStyle w:val="Compact"/>
              <w:jc w:val="left"/>
            </w:pPr>
            <w:r>
              <w:rPr>
                <w:bCs/>
                <w:b/>
              </w:rPr>
              <w:t xml:space="preserve">Address:</w:t>
            </w:r>
            <w:r>
              <w:t xml:space="preserve"> </w:t>
            </w:r>
            <w:r>
              <w:t xml:space="preserve">Level 12, Marina Plaza Tower, Dubai Marina, United Arab Emirates Dubai</w:t>
            </w:r>
          </w:p>
        </w:tc>
      </w:tr>
      <w:tr>
        <w:tc>
          <w:tcPr/>
          <w:p>
            <w:pPr>
              <w:pStyle w:val="Compact"/>
              <w:jc w:val="left"/>
            </w:pPr>
            <w:r>
              <w:rPr>
                <w:bCs/>
                <w:b/>
              </w:rPr>
              <w:t xml:space="preserve">Trade Licence No.:</w:t>
            </w:r>
            <w:r>
              <w:t xml:space="preserve"> </w:t>
            </w:r>
            <w:r>
              <w:t xml:space="preserve">10458723 (Dubai Department of Economy &amp; Tourism)</w:t>
            </w:r>
          </w:p>
        </w:tc>
      </w:tr>
      <w:tr>
        <w:tc>
          <w:tcPr/>
          <w:p>
            <w:pPr>
              <w:pStyle w:val="Compact"/>
              <w:jc w:val="left"/>
            </w:pPr>
            <w:r>
              <w:rPr>
                <w:bCs/>
                <w:b/>
              </w:rPr>
              <w:t xml:space="preserve">TRN (Tax Registration Number):</w:t>
            </w:r>
            <w:r>
              <w:t xml:space="preserve"> </w:t>
            </w:r>
            <w:r>
              <w:t xml:space="preserve">100458723000003</w:t>
            </w:r>
          </w:p>
        </w:tc>
      </w:tr>
      <w:tr>
        <w:tc>
          <w:tcPr/>
          <w:p>
            <w:pPr>
              <w:pStyle w:val="Compact"/>
              <w:jc w:val="left"/>
            </w:pPr>
            <w:r>
              <w:rPr>
                <w:bCs/>
                <w:b/>
              </w:rPr>
              <w:t xml:space="preserve">Contact Person:</w:t>
            </w:r>
            <w:r>
              <w:t xml:space="preserve"> </w:t>
            </w:r>
            <w:r>
              <w:t xml:space="preserve">Ms. Fatima Al Mansoori, Director of Clinical Operations</w:t>
            </w:r>
          </w:p>
        </w:tc>
      </w:tr>
      <w:tr>
        <w:tc>
          <w:tcPr/>
          <w:p>
            <w:pPr>
              <w:pStyle w:val="Compact"/>
              <w:jc w:val="left"/>
            </w:pPr>
            <w:r>
              <w:rPr>
                <w:bCs/>
                <w:b/>
              </w:rPr>
              <w:t xml:space="preserve">Email:</w:t>
            </w:r>
            <w:r>
              <w:t xml:space="preserve"> </w:t>
            </w:r>
            <w:r>
              <w:t xml:space="preserve">procurement@gulfcoastrehab.ae  | </w:t>
            </w:r>
            <w:r>
              <w:t xml:space="preserve"> </w:t>
            </w:r>
            <w:r>
              <w:rPr>
                <w:bCs/>
                <w:b/>
              </w:rPr>
              <w:t xml:space="preserve">Phone:</w:t>
            </w:r>
            <w:r>
              <w:t xml:space="preserve"> </w:t>
            </w:r>
            <w:r>
              <w:t xml:space="preserve">+971 4 555 8821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Apex Healthcare Staffing Solutions FZ-LLC</w:t>
            </w:r>
          </w:p>
        </w:tc>
      </w:tr>
      <w:tr>
        <w:tc>
          <w:tcPr/>
          <w:p>
            <w:pPr>
              <w:pStyle w:val="Compact"/>
              <w:jc w:val="left"/>
            </w:pPr>
            <w:r>
              <w:rPr>
                <w:bCs/>
                <w:b/>
              </w:rPr>
              <w:t xml:space="preserve">Address:</w:t>
            </w:r>
            <w:r>
              <w:t xml:space="preserve"> </w:t>
            </w:r>
            <w:r>
              <w:t xml:space="preserve">Office 7B, Al Futtaim Centre, Sheikh Zayed Road, United Arab Emirates Dubai</w:t>
            </w:r>
          </w:p>
        </w:tc>
      </w:tr>
      <w:tr>
        <w:tc>
          <w:tcPr/>
          <w:p>
            <w:pPr>
              <w:pStyle w:val="Compact"/>
              <w:jc w:val="left"/>
            </w:pPr>
            <w:r>
              <w:rPr>
                <w:bCs/>
                <w:b/>
              </w:rPr>
              <w:t xml:space="preserve">Trade Licence No.:</w:t>
            </w:r>
            <w:r>
              <w:t xml:space="preserve"> </w:t>
            </w:r>
            <w:r>
              <w:t xml:space="preserve">10923456 (Dubai Department of Economy &amp; Tourism)</w:t>
            </w:r>
          </w:p>
        </w:tc>
      </w:tr>
      <w:tr>
        <w:tc>
          <w:tcPr/>
          <w:p>
            <w:pPr>
              <w:pStyle w:val="Compact"/>
              <w:jc w:val="left"/>
            </w:pPr>
            <w:r>
              <w:rPr>
                <w:bCs/>
                <w:b/>
              </w:rPr>
              <w:t xml:space="preserve">TRN:</w:t>
            </w:r>
            <w:r>
              <w:t xml:space="preserve"> </w:t>
            </w:r>
            <w:r>
              <w:t xml:space="preserve">100923456000003</w:t>
            </w:r>
          </w:p>
        </w:tc>
      </w:tr>
      <w:tr>
        <w:tc>
          <w:tcPr/>
          <w:p>
            <w:pPr>
              <w:pStyle w:val="Compact"/>
              <w:jc w:val="left"/>
            </w:pPr>
            <w:r>
              <w:rPr>
                <w:bCs/>
                <w:b/>
              </w:rPr>
              <w:t xml:space="preserve">Contact Person:</w:t>
            </w:r>
            <w:r>
              <w:t xml:space="preserve"> </w:t>
            </w:r>
            <w:r>
              <w:t xml:space="preserve">Mr. James Whitfield, Head of Medical Recruitment</w:t>
            </w:r>
          </w:p>
        </w:tc>
      </w:tr>
      <w:tr>
        <w:tc>
          <w:tcPr/>
          <w:p>
            <w:pPr>
              <w:pStyle w:val="Compact"/>
              <w:jc w:val="left"/>
            </w:pPr>
            <w:r>
              <w:rPr>
                <w:bCs/>
                <w:b/>
              </w:rPr>
              <w:t xml:space="preserve">Email:</w:t>
            </w:r>
            <w:r>
              <w:t xml:space="preserve"> </w:t>
            </w:r>
            <w:r>
              <w:t xml:space="preserve">contracts@apexhealthcare.ae  | </w:t>
            </w:r>
            <w:r>
              <w:t xml:space="preserve"> </w:t>
            </w:r>
            <w:r>
              <w:rPr>
                <w:bCs/>
                <w:b/>
              </w:rPr>
              <w:t xml:space="preserve">Phone:</w:t>
            </w:r>
            <w:r>
              <w:t xml:space="preserve"> </w:t>
            </w:r>
            <w:r>
              <w:t xml:space="preserve">+971 4 333 7745</w:t>
            </w:r>
          </w:p>
        </w:tc>
      </w:tr>
    </w:tbl>
    <w:p>
      <w:pPr>
        <w:pStyle w:val="BodyText"/>
      </w:pPr>
      <w:r>
        <w:t xml:space="preserve">3. Scope of Procurement — Physiotherapist Services</w:t>
      </w:r>
    </w:p>
    <w:p>
      <w:pPr>
        <w:pStyle w:val="BodyText"/>
      </w:pPr>
      <w:r>
        <w:t xml:space="preserve">This Purchase Order is issued by Gulf Coast Rehabilitation &amp; Wellness Centre LLC for the recruitment, placement, and ongoing professional engagement of a qualified</w:t>
      </w:r>
      <w:r>
        <w:t xml:space="preserve"> </w:t>
      </w:r>
      <w:r>
        <w:rPr>
          <w:bCs/>
          <w:b/>
        </w:rPr>
        <w:t xml:space="preserve">Physiotherapist</w:t>
      </w:r>
      <w:r>
        <w:t xml:space="preserve"> </w:t>
      </w:r>
      <w:r>
        <w:t xml:space="preserve">to deliver in-clinic and home-visit physiotherapy services within the United Arab Emirates Dubai metropolitan area. The Physiotherapist shall be fully licensed by the Dubai Health Authority (DHA) and the UAE Ministry of Health and Prevention (MOHAP), and shall possess a minimum of five (5) years of post-graduate clinical experience in orthopaedic, neurological, and sports rehabilitation physiotherapy.</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Recruitment, screening, and placement of a DHA-licensed Physiotherapist (full-time, 40 hrs/week) at the Dubai Marina clinic</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Monthly professional fee for the Physiotherapist (salary, DHA licence renewal, medical insurance, and end-of-service provisions) —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3</w:t>
            </w:r>
          </w:p>
        </w:tc>
        <w:tc>
          <w:tcPr/>
          <w:p>
            <w:pPr>
              <w:pStyle w:val="Compact"/>
              <w:jc w:val="left"/>
            </w:pPr>
            <w:r>
              <w:t xml:space="preserve">Provision of physiotherapy treatment equipment and consumables (ultrasound therapy unit, TENS machine, resistance bands, therapeutic exercise mats, cryotherapy packs) for the Physiotherapist's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47,250.00</w:t>
            </w:r>
          </w:p>
        </w:tc>
        <w:tc>
          <w:tcPr/>
          <w:p>
            <w:pPr>
              <w:pStyle w:val="Compact"/>
              <w:jc w:val="left"/>
            </w:pPr>
            <w:r>
              <w:t xml:space="preserve">47,250.00</w:t>
            </w:r>
          </w:p>
        </w:tc>
      </w:tr>
      <w:tr>
        <w:tc>
          <w:tcPr/>
          <w:p>
            <w:pPr>
              <w:pStyle w:val="Compact"/>
              <w:jc w:val="left"/>
            </w:pPr>
            <w:r>
              <w:t xml:space="preserve">4</w:t>
            </w:r>
          </w:p>
        </w:tc>
        <w:tc>
          <w:tcPr/>
          <w:p>
            <w:pPr>
              <w:pStyle w:val="Compact"/>
              <w:jc w:val="left"/>
            </w:pPr>
            <w:r>
              <w:t xml:space="preserve">Home-visit physiotherapy service package (up to 60 visits per month within United Arab Emirates Dubai, including travel allowance for the Physiotherapist)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Continuing professional development (CPD) and annual DHA re-licensing support for the Physiotherapist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Administrative and compliance fee (visa processing, Emirates ID, WPS registration, and MOHAP/DHA regulatory filings for the Physiotherapist in United Arab Emirates Dubai)</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Subtotal (AED):</w:t>
            </w:r>
          </w:p>
        </w:tc>
        <w:tc>
          <w:tcPr/>
          <w:p>
            <w:pPr>
              <w:pStyle w:val="Compact"/>
              <w:jc w:val="left"/>
            </w:pPr>
            <w:r>
              <w:t xml:space="preserve">564,550.00</w:t>
            </w:r>
          </w:p>
        </w:tc>
      </w:tr>
      <w:tr>
        <w:tc>
          <w:tcPr>
            <w:gridSpan w:val="5"/>
          </w:tcPr>
          <w:p>
            <w:pPr>
              <w:pStyle w:val="Compact"/>
              <w:jc w:val="right"/>
            </w:pPr>
            <w:r>
              <w:t xml:space="preserve">VAT @ 5% (per UAE Federal Tax Authority regulations):</w:t>
            </w:r>
          </w:p>
        </w:tc>
        <w:tc>
          <w:tcPr/>
          <w:p>
            <w:pPr>
              <w:pStyle w:val="Compact"/>
              <w:jc w:val="left"/>
            </w:pPr>
            <w:r>
              <w:t xml:space="preserve">28,227.50</w:t>
            </w:r>
          </w:p>
        </w:tc>
      </w:tr>
      <w:tr>
        <w:tc>
          <w:tcPr>
            <w:gridSpan w:val="5"/>
          </w:tcPr>
          <w:p>
            <w:pPr>
              <w:pStyle w:val="Compact"/>
              <w:jc w:val="right"/>
            </w:pPr>
            <w:r>
              <w:t xml:space="preserve">Grand Total (AED):</w:t>
            </w:r>
          </w:p>
        </w:tc>
        <w:tc>
          <w:tcPr/>
          <w:p>
            <w:pPr>
              <w:pStyle w:val="Compact"/>
              <w:jc w:val="left"/>
            </w:pPr>
            <w:r>
              <w:t xml:space="preserve">592,777.50</w:t>
            </w:r>
          </w:p>
        </w:tc>
      </w:tr>
    </w:tbl>
    <w:p>
      <w:pPr>
        <w:pStyle w:val="BodyText"/>
      </w:pPr>
      <w:r>
        <w:t xml:space="preserve">5. Terms and Conditions</w:t>
      </w:r>
    </w:p>
    <w:p>
      <w:pPr>
        <w:numPr>
          <w:ilvl w:val="0"/>
          <w:numId w:val="1001"/>
        </w:numPr>
        <w:pStyle w:val="Compact"/>
      </w:pPr>
      <w:r>
        <w:t xml:space="preserve">This Purchase Order is governed by the laws of the United Arab Emirates and the specific commercial regulations of Dubai. Any disputes arising from this Purchase Order shall be resolved through the Dubai Courts or, at the Buyer's discretion, the Dubai International Financial Centre (DIFC) Courts.</w:t>
      </w:r>
    </w:p>
    <w:p>
      <w:pPr>
        <w:numPr>
          <w:ilvl w:val="0"/>
          <w:numId w:val="1001"/>
        </w:numPr>
        <w:pStyle w:val="Compact"/>
      </w:pPr>
      <w:r>
        <w:t xml:space="preserve">The Physiotherapist engaged under this Purchase Order must hold a valid DHA (Dubai Health Authority) professional licence and a UAE Ministry of Health and Prevention (MOHAP) registration prior to commencing any clinical duties in United Arab Emirates Dubai.</w:t>
      </w:r>
    </w:p>
    <w:p>
      <w:pPr>
        <w:numPr>
          <w:ilvl w:val="0"/>
          <w:numId w:val="1001"/>
        </w:numPr>
        <w:pStyle w:val="Compact"/>
      </w:pPr>
      <w:r>
        <w:t xml:space="preserve">The Supplier (Apex Healthcare Staffing Solutions FZ-LLC) warrants that the Physiotherapist shall comply with all UAE labour law requirements, including but not limited to the UAE Federal Decree-Law No. 33 of 2021 on the Regulation of Labour Relations, and all applicable Dubai municipal health regulations.</w:t>
      </w:r>
    </w:p>
    <w:p>
      <w:pPr>
        <w:numPr>
          <w:ilvl w:val="0"/>
          <w:numId w:val="1001"/>
        </w:numPr>
        <w:pStyle w:val="Compact"/>
      </w:pPr>
      <w:r>
        <w:t xml:space="preserve">Payment shall be made via bank transfer to the Supplier's designated corporate bank account in United Arab Emirates Dubai within thirty (30) calendar days of receipt of a valid tax invoice. Late payments shall attract interest at the rate of 2% per month as stipulated under UAE commercial law.</w:t>
      </w:r>
    </w:p>
    <w:p>
      <w:pPr>
        <w:numPr>
          <w:ilvl w:val="0"/>
          <w:numId w:val="1001"/>
        </w:numPr>
        <w:pStyle w:val="Compact"/>
      </w:pPr>
      <w:r>
        <w:t xml:space="preserve">The Supplier shall provide a replacement Physiotherapist of equivalent or superior qualifications within fourteen (14) calendar days should the originally placed Physiotherapist resign, be terminated, or become medically unfit to practise in United Arab Emirates Dubai.</w:t>
      </w:r>
    </w:p>
    <w:p>
      <w:pPr>
        <w:numPr>
          <w:ilvl w:val="0"/>
          <w:numId w:val="1001"/>
        </w:numPr>
        <w:pStyle w:val="Compact"/>
      </w:pPr>
      <w:r>
        <w:t xml:space="preserve">All physiotherapy treatment plans, patient records, and clinical documentation produced by the Physiotherapist shall remain the exclusive property of the Buyer and shall be maintained in accordance with UAE data protection and patient confidentiality regulations (DHA Privacy Policy and UAE Federal Decree-Law No. 45 of 2021 on Personal Data Protection).</w:t>
      </w:r>
    </w:p>
    <w:p>
      <w:pPr>
        <w:numPr>
          <w:ilvl w:val="0"/>
          <w:numId w:val="1001"/>
        </w:numPr>
        <w:pStyle w:val="Compact"/>
      </w:pPr>
      <w:r>
        <w:t xml:space="preserve">This Purchase Order is valid for a period of twelve (12) months from the date of acceptance. Renewal shall be subject to mutual written agreement and a new Purchase Order issued by the Buyer.</w:t>
      </w:r>
    </w:p>
    <w:p>
      <w:pPr>
        <w:numPr>
          <w:ilvl w:val="0"/>
          <w:numId w:val="1001"/>
        </w:numPr>
        <w:pStyle w:val="Compact"/>
      </w:pPr>
      <w:r>
        <w:t xml:space="preserve">The Supplier shall maintain comprehensive professional indemnity insurance covering the Physiotherapist for a minimum sum insured of AED 5,000,000 per claim, valid throughout the term of this Purchase Order in United Arab Emirates Dubai.</w:t>
      </w:r>
    </w:p>
    <w:p>
      <w:pPr>
        <w:numPr>
          <w:ilvl w:val="0"/>
          <w:numId w:val="1001"/>
        </w:numPr>
        <w:pStyle w:val="Compact"/>
      </w:pPr>
      <w:r>
        <w:t xml:space="preserve">Neither party may assign or transfer its obligations under this Purchase Order without the prior written consent of the other party.</w:t>
      </w:r>
    </w:p>
    <w:p>
      <w:pPr>
        <w:numPr>
          <w:ilvl w:val="0"/>
          <w:numId w:val="1001"/>
        </w:numPr>
        <w:pStyle w:val="Compact"/>
      </w:pPr>
      <w:r>
        <w:t xml:space="preserve">This Purchase Order, together with its attached schedules, constitutes the entire agreement between the parties with respect to the procurement of Physiotherapist services and supersedes all prior negotiations, representations, and agreements.</w:t>
      </w:r>
    </w:p>
    <w:p>
      <w:pPr>
        <w:pStyle w:val="FirstParagraph"/>
      </w:pPr>
      <w:r>
        <w:t xml:space="preserve">6. Delivery / Commencement Details</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Expected Commencement Date:</w:t>
            </w:r>
            <w:r>
              <w:t xml:space="preserve"> </w:t>
            </w:r>
            <w:r>
              <w:t xml:space="preserve">1 July 2025</w:t>
            </w:r>
          </w:p>
        </w:tc>
      </w:tr>
      <w:tr>
        <w:tc>
          <w:tcPr/>
          <w:p>
            <w:pPr>
              <w:pStyle w:val="Compact"/>
              <w:jc w:val="left"/>
            </w:pPr>
            <w:r>
              <w:rPr>
                <w:bCs/>
                <w:b/>
              </w:rPr>
              <w:t xml:space="preserve">Primary Service Location:</w:t>
            </w:r>
            <w:r>
              <w:t xml:space="preserve"> </w:t>
            </w:r>
            <w:r>
              <w:t xml:space="preserve">Gulf Coast Rehabilitation &amp; Wellness Centre, Level 12, Marina Plaza Tower, Dubai Marina, United Arab Emirates Dubai</w:t>
            </w:r>
          </w:p>
        </w:tc>
      </w:tr>
      <w:tr>
        <w:tc>
          <w:tcPr/>
          <w:p>
            <w:pPr>
              <w:pStyle w:val="Compact"/>
              <w:jc w:val="left"/>
            </w:pPr>
            <w:r>
              <w:rPr>
                <w:bCs/>
                <w:b/>
              </w:rPr>
              <w:t xml:space="preserve">Home-Visit Coverage Area:</w:t>
            </w:r>
            <w:r>
              <w:t xml:space="preserve"> </w:t>
            </w:r>
            <w:r>
              <w:t xml:space="preserve">All emirates of Dubai, United Arab Emirates (Marina, JLT, Downtown, DIFC, Business Bay, Palm Jumeirah, and surrounding residential communities)</w:t>
            </w:r>
          </w:p>
        </w:tc>
      </w:tr>
      <w:tr>
        <w:tc>
          <w:tcPr/>
          <w:p>
            <w:pPr>
              <w:pStyle w:val="Compact"/>
              <w:jc w:val="left"/>
            </w:pPr>
            <w:r>
              <w:rPr>
                <w:bCs/>
                <w:b/>
              </w:rPr>
              <w:t xml:space="preserve">Working Hours:</w:t>
            </w:r>
            <w:r>
              <w:t xml:space="preserve"> </w:t>
            </w:r>
            <w:r>
              <w:t xml:space="preserve">Sunday to Thursday, 08:00 – 17:00 (UAE Standard Time, GMT+4)</w:t>
            </w:r>
          </w:p>
        </w:tc>
      </w:tr>
    </w:tbl>
    <w:p>
      <w:pPr>
        <w:pStyle w:val="BodyText"/>
      </w:pPr>
      <w:r>
        <w:t xml:space="preserve">7. Acceptance &amp; Authorisation</w:t>
      </w:r>
    </w:p>
    <w:p>
      <w:pPr>
        <w:pStyle w:val="BodyText"/>
      </w:pPr>
      <w:r>
        <w:rPr>
          <w:bCs/>
          <w:b/>
        </w:rPr>
        <w:t xml:space="preserve">For and on behalf of the Buyer:</w:t>
      </w:r>
      <w:r>
        <w:br/>
      </w:r>
      <w:r>
        <w:t xml:space="preserve">Gulf Coast Rehabilitation &amp; Wellness Centre LLC</w:t>
      </w:r>
    </w:p>
    <w:p>
      <w:pPr>
        <w:pStyle w:val="BodyText"/>
      </w:pPr>
      <w:r>
        <w:t xml:space="preserve">Name: Ms. Fatima Al Mansoori</w:t>
      </w:r>
      <w:r>
        <w:br/>
      </w:r>
      <w:r>
        <w:t xml:space="preserve">Title: Director of Clinical Operations</w:t>
      </w:r>
      <w:r>
        <w:br/>
      </w:r>
      <w:r>
        <w:t xml:space="preserve">Date: ______________________</w:t>
      </w:r>
    </w:p>
    <w:p>
      <w:pPr>
        <w:pStyle w:val="BodyText"/>
      </w:pPr>
      <w:r>
        <w:rPr>
          <w:bCs/>
          <w:b/>
        </w:rPr>
        <w:t xml:space="preserve">For and on behalf of the Supplier:</w:t>
      </w:r>
      <w:r>
        <w:br/>
      </w:r>
      <w:r>
        <w:t xml:space="preserve">Apex Healthcare Staffing Solutions FZ-LLC</w:t>
      </w:r>
    </w:p>
    <w:p>
      <w:pPr>
        <w:pStyle w:val="BodyText"/>
      </w:pPr>
      <w:r>
        <w:t xml:space="preserve">Name: Mr. James Whitfield</w:t>
      </w:r>
      <w:r>
        <w:br/>
      </w:r>
      <w:r>
        <w:t xml:space="preserve">Title: Head of Medical Recruitment</w:t>
      </w:r>
      <w:r>
        <w:br/>
      </w:r>
      <w:r>
        <w:t xml:space="preserve">Date: ______________________</w:t>
      </w:r>
    </w:p>
    <w:p>
      <w:pPr>
        <w:pStyle w:val="BodyText"/>
      </w:pPr>
      <w:r>
        <w:rPr>
          <w:bCs/>
          <w:b/>
        </w:rPr>
        <w:t xml:space="preserve">Important Notice:</w:t>
      </w:r>
      <w:r>
        <w:t xml:space="preserve"> </w:t>
      </w:r>
      <w:r>
        <w:t xml:space="preserve">This Purchase Order is issued in accordance with the commercial and healthcare regulations of the United Arab Emirates Dubai. The Buyer and Supplier confirm that all Physiotherapist services procured under this document shall be delivered in full compliance with Dubai Health Authority (DHA) standards, UAE Ministry of Health and Prevention (MOHAP) guidelines, and all applicable federal and emirate-level legislation. 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Arab Emirates Dubai</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