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purchase-order"/>
    <w:p>
      <w:pPr>
        <w:pStyle w:val="Heading1"/>
      </w:pPr>
      <w:r>
        <w:t xml:space="preserve">PURCHASE ORDER</w:t>
      </w:r>
    </w:p>
    <w:p>
      <w:pPr>
        <w:pStyle w:val="FirstParagraph"/>
      </w:pPr>
      <w:r>
        <w:t xml:space="preserve">Physiotherapist Professional Services — United States New York City</w:t>
      </w:r>
    </w:p>
    <w:p>
      <w:pPr>
        <w:pStyle w:val="BodyText"/>
      </w:pPr>
      <w:r>
        <w:t xml:space="preserve">This Purchase Order constitutes a binding agreement for the procurement of Physiotherapist services within the jurisdiction of United States New York City.</w:t>
      </w:r>
    </w:p>
    <w:bookmarkEnd w:id="20"/>
    <w:p>
      <w:pPr>
        <w:pStyle w:val="BodyText"/>
      </w:pPr>
      <w:r>
        <w:rPr>
          <w:bCs/>
          <w:b/>
        </w:rPr>
        <w:t xml:space="preserve">Purchase Order No.:</w:t>
      </w:r>
      <w:r>
        <w:t xml:space="preserve"> </w:t>
      </w:r>
      <w:r>
        <w:t xml:space="preserve">PO-2025-NYC-PT-04872</w:t>
      </w:r>
      <w:r>
        <w:br/>
      </w:r>
      <w:r>
        <w:rPr>
          <w:bCs/>
          <w:b/>
        </w:rPr>
        <w:t xml:space="preserve">Date of Issue:</w:t>
      </w:r>
      <w:r>
        <w:t xml:space="preserve"> </w:t>
      </w:r>
      <w:r>
        <w:t xml:space="preserve">June 12, 2025</w:t>
      </w:r>
      <w:r>
        <w:br/>
      </w:r>
      <w:r>
        <w:rPr>
          <w:bCs/>
          <w:b/>
        </w:rPr>
        <w:t xml:space="preserve">Valid Until:</w:t>
      </w:r>
      <w:r>
        <w:t xml:space="preserve"> </w:t>
      </w:r>
      <w:r>
        <w:t xml:space="preserve">September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USD (United States Dollar)</w:t>
      </w:r>
      <w:r>
        <w:br/>
      </w:r>
      <w:r>
        <w:rPr>
          <w:bCs/>
          <w:b/>
        </w:rPr>
        <w:t xml:space="preserve">Service Region:</w:t>
      </w:r>
      <w:r>
        <w:t xml:space="preserve"> </w:t>
      </w:r>
      <w:r>
        <w:t xml:space="preserve">United States New York City</w:t>
      </w:r>
    </w:p>
    <w:p>
      <w:pPr>
        <w:pStyle w:val="BodyText"/>
      </w:pPr>
      <w:r>
        <w:t xml:space="preserve">1. BUYER INFORMATION</w:t>
      </w:r>
    </w:p>
    <w:p>
      <w:pPr>
        <w:pStyle w:val="BodyText"/>
      </w:pPr>
      <w:r>
        <w:rPr>
          <w:bCs/>
          <w:b/>
        </w:rPr>
        <w:t xml:space="preserve">Organization:</w:t>
      </w:r>
      <w:r>
        <w:t xml:space="preserve"> </w:t>
      </w:r>
      <w:r>
        <w:t xml:space="preserve">Metropolitan Health &amp; Rehabilitation Center, LLC</w:t>
      </w:r>
      <w:r>
        <w:br/>
      </w:r>
      <w:r>
        <w:rPr>
          <w:bCs/>
          <w:b/>
        </w:rPr>
        <w:t xml:space="preserve">Address:</w:t>
      </w:r>
      <w:r>
        <w:t xml:space="preserve"> </w:t>
      </w:r>
      <w:r>
        <w:t xml:space="preserve">1420 Lexington Avenue, 22nd Floor, New York, NY 10028, United States</w:t>
      </w:r>
      <w:r>
        <w:br/>
      </w:r>
      <w:r>
        <w:rPr>
          <w:bCs/>
          <w:b/>
        </w:rPr>
        <w:t xml:space="preserve">Contact Person:</w:t>
      </w:r>
      <w:r>
        <w:t xml:space="preserve"> </w:t>
      </w:r>
      <w:r>
        <w:t xml:space="preserve">Dr. Eleanor Whitfield, Director of Clinical Operations</w:t>
      </w:r>
      <w:r>
        <w:br/>
      </w:r>
      <w:r>
        <w:rPr>
          <w:bCs/>
          <w:b/>
        </w:rPr>
        <w:t xml:space="preserve">Phone:</w:t>
      </w:r>
      <w:r>
        <w:t xml:space="preserve"> </w:t>
      </w:r>
      <w:r>
        <w:t xml:space="preserve">(212) 555-0187</w:t>
      </w:r>
      <w:r>
        <w:br/>
      </w:r>
      <w:r>
        <w:rPr>
          <w:bCs/>
          <w:b/>
        </w:rPr>
        <w:t xml:space="preserve">Email:</w:t>
      </w:r>
      <w:r>
        <w:t xml:space="preserve"> </w:t>
      </w:r>
      <w:r>
        <w:t xml:space="preserve">procurement@metropolitanhealthnyc.com</w:t>
      </w:r>
      <w:r>
        <w:br/>
      </w:r>
      <w:r>
        <w:rPr>
          <w:bCs/>
          <w:b/>
        </w:rPr>
        <w:t xml:space="preserve">Tax ID (EIN):</w:t>
      </w:r>
      <w:r>
        <w:t xml:space="preserve"> </w:t>
      </w:r>
      <w:r>
        <w:t xml:space="preserve">84-2917365</w:t>
      </w:r>
    </w:p>
    <w:p>
      <w:pPr>
        <w:pStyle w:val="BodyText"/>
      </w:pPr>
      <w:r>
        <w:t xml:space="preserve">2. SELLER / SERVICE PROVIDER INFORMATION</w:t>
      </w:r>
    </w:p>
    <w:p>
      <w:pPr>
        <w:pStyle w:val="BodyText"/>
      </w:pPr>
      <w:r>
        <w:rPr>
          <w:bCs/>
          <w:b/>
        </w:rPr>
        <w:t xml:space="preserve">Organization:</w:t>
      </w:r>
      <w:r>
        <w:t xml:space="preserve"> </w:t>
      </w:r>
      <w:r>
        <w:t xml:space="preserve">Hudson Valley Physiotherapy &amp; Sports Recovery Group, PLLC</w:t>
      </w:r>
      <w:r>
        <w:br/>
      </w:r>
      <w:r>
        <w:rPr>
          <w:bCs/>
          <w:b/>
        </w:rPr>
        <w:t xml:space="preserve">Address:</w:t>
      </w:r>
      <w:r>
        <w:t xml:space="preserve"> </w:t>
      </w:r>
      <w:r>
        <w:t xml:space="preserve">887 West 42nd Street, Suite 310, New York, NY 10036, United States</w:t>
      </w:r>
      <w:r>
        <w:br/>
      </w:r>
      <w:r>
        <w:rPr>
          <w:bCs/>
          <w:b/>
        </w:rPr>
        <w:t xml:space="preserve">Lead Physiotherapist:</w:t>
      </w:r>
      <w:r>
        <w:t xml:space="preserve"> </w:t>
      </w:r>
      <w:r>
        <w:t xml:space="preserve">Marcus J. Delgado, DPT, OCS, ATC</w:t>
      </w:r>
      <w:r>
        <w:br/>
      </w:r>
      <w:r>
        <w:rPr>
          <w:bCs/>
          <w:b/>
        </w:rPr>
        <w:t xml:space="preserve">Phone:</w:t>
      </w:r>
      <w:r>
        <w:t xml:space="preserve"> </w:t>
      </w:r>
      <w:r>
        <w:t xml:space="preserve">(646) 555-0342</w:t>
      </w:r>
      <w:r>
        <w:br/>
      </w:r>
      <w:r>
        <w:rPr>
          <w:bCs/>
          <w:b/>
        </w:rPr>
        <w:t xml:space="preserve">Email:</w:t>
      </w:r>
      <w:r>
        <w:t xml:space="preserve"> </w:t>
      </w:r>
      <w:r>
        <w:t xml:space="preserve">m.delgado@hudsonvalleyphysio.com</w:t>
      </w:r>
      <w:r>
        <w:br/>
      </w:r>
      <w:r>
        <w:rPr>
          <w:bCs/>
          <w:b/>
        </w:rPr>
        <w:t xml:space="preserve">NY State License No.:</w:t>
      </w:r>
      <w:r>
        <w:t xml:space="preserve"> </w:t>
      </w:r>
      <w:r>
        <w:t xml:space="preserve">PT-2019-448721</w:t>
      </w:r>
      <w:r>
        <w:br/>
      </w:r>
      <w:r>
        <w:rPr>
          <w:bCs/>
          <w:b/>
        </w:rPr>
        <w:t xml:space="preserve">Tax ID (EIN):</w:t>
      </w:r>
      <w:r>
        <w:t xml:space="preserve"> </w:t>
      </w:r>
      <w:r>
        <w:t xml:space="preserve">91-5538204</w:t>
      </w:r>
    </w:p>
    <w:p>
      <w:pPr>
        <w:pStyle w:val="BodyText"/>
      </w:pPr>
      <w:r>
        <w:t xml:space="preserve">3. DESCRIPTION OF PURCHASED SERVICES</w:t>
      </w:r>
    </w:p>
    <w:p>
      <w:pPr>
        <w:pStyle w:val="BodyText"/>
      </w:pPr>
      <w:r>
        <w:t xml:space="preserve">This Purchase Order is issued by Metropolitan Health &amp; Rehabilitation Center, LLC for the engagement of a licensed</w:t>
      </w:r>
      <w:r>
        <w:t xml:space="preserve"> </w:t>
      </w:r>
      <w:r>
        <w:t xml:space="preserve">Physiotherapist</w:t>
      </w:r>
      <w:r>
        <w:t xml:space="preserve"> </w:t>
      </w:r>
      <w:r>
        <w:t xml:space="preserve">to deliver comprehensive outpatient rehabilitation and therapeutic services to patients within the</w:t>
      </w:r>
      <w:r>
        <w:t xml:space="preserve"> </w:t>
      </w:r>
      <w:r>
        <w:t xml:space="preserve">United States New York City</w:t>
      </w:r>
      <w:r>
        <w:t xml:space="preserve"> </w:t>
      </w:r>
      <w:r>
        <w:t xml:space="preserve">metropolitan area. The selected</w:t>
      </w:r>
      <w:r>
        <w:t xml:space="preserve"> </w:t>
      </w:r>
      <w:r>
        <w:t xml:space="preserve">Physiotherapist</w:t>
      </w:r>
      <w:r>
        <w:t xml:space="preserve">, Marcus J. Delgado, DPT, OCS, ATC, shall provide evidence-based manual therapy, therapeutic exercise programming, gait retraining, post-surgical rehabilitation, and sports injury recovery services in full compliance with the New York State Education Law, Title 8, and all applicable regulations of the New York State Board for Physical Therapy Professions.</w:t>
      </w:r>
    </w:p>
    <w:p>
      <w:pPr>
        <w:pStyle w:val="BodyText"/>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Physiotherapist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Initial comprehensive Physiotherapist assessment and treatment plan development per patient (United States New York City clinic)</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002</w:t>
            </w:r>
          </w:p>
        </w:tc>
        <w:tc>
          <w:tcPr/>
          <w:p>
            <w:pPr>
              <w:pStyle w:val="Compact"/>
              <w:jc w:val="left"/>
            </w:pPr>
            <w:r>
              <w:t xml:space="preserve">Follow-up Physiotherapist therapeutic sessions including manual therapy, therapeutic exercise, and modalities (60-minute sessions)</w:t>
            </w:r>
          </w:p>
        </w:tc>
        <w:tc>
          <w:tcPr/>
          <w:p>
            <w:pPr>
              <w:pStyle w:val="Compact"/>
              <w:jc w:val="left"/>
            </w:pPr>
            <w:r>
              <w:t xml:space="preserve">480</w:t>
            </w:r>
          </w:p>
        </w:tc>
        <w:tc>
          <w:tcPr/>
          <w:p>
            <w:pPr>
              <w:pStyle w:val="Compact"/>
              <w:jc w:val="left"/>
            </w:pPr>
            <w:r>
              <w:t xml:space="preserve">Sessions</w:t>
            </w:r>
          </w:p>
        </w:tc>
        <w:tc>
          <w:tcPr/>
          <w:p>
            <w:pPr>
              <w:pStyle w:val="Compact"/>
              <w:jc w:val="left"/>
            </w:pPr>
            <w:r>
              <w:t xml:space="preserve">$145.00</w:t>
            </w:r>
          </w:p>
        </w:tc>
        <w:tc>
          <w:tcPr/>
          <w:p>
            <w:pPr>
              <w:pStyle w:val="Compact"/>
              <w:jc w:val="left"/>
            </w:pPr>
            <w:r>
              <w:t xml:space="preserve">$69,600.00</w:t>
            </w:r>
          </w:p>
        </w:tc>
      </w:tr>
      <w:tr>
        <w:tc>
          <w:tcPr/>
          <w:p>
            <w:pPr>
              <w:pStyle w:val="Compact"/>
              <w:jc w:val="left"/>
            </w:pPr>
            <w:r>
              <w:t xml:space="preserve">003</w:t>
            </w:r>
          </w:p>
        </w:tc>
        <w:tc>
          <w:tcPr/>
          <w:p>
            <w:pPr>
              <w:pStyle w:val="Compact"/>
              <w:jc w:val="left"/>
            </w:pPr>
            <w:r>
              <w:t xml:space="preserve">Post-surgical rehabilitation program by Physiotherapist (total knee/hip replacement protocol, 12-week course per patient)</w:t>
            </w:r>
          </w:p>
        </w:tc>
        <w:tc>
          <w:tcPr/>
          <w:p>
            <w:pPr>
              <w:pStyle w:val="Compact"/>
              <w:jc w:val="left"/>
            </w:pPr>
            <w:r>
              <w:t xml:space="preserve">35</w:t>
            </w:r>
          </w:p>
        </w:tc>
        <w:tc>
          <w:tcPr/>
          <w:p>
            <w:pPr>
              <w:pStyle w:val="Compact"/>
              <w:jc w:val="left"/>
            </w:pPr>
            <w:r>
              <w:t xml:space="preserve">Programs</w:t>
            </w:r>
          </w:p>
        </w:tc>
        <w:tc>
          <w:tcPr/>
          <w:p>
            <w:pPr>
              <w:pStyle w:val="Compact"/>
              <w:jc w:val="left"/>
            </w:pPr>
            <w:r>
              <w:t xml:space="preserve">$2,400.00</w:t>
            </w:r>
          </w:p>
        </w:tc>
        <w:tc>
          <w:tcPr/>
          <w:p>
            <w:pPr>
              <w:pStyle w:val="Compact"/>
              <w:jc w:val="left"/>
            </w:pPr>
            <w:r>
              <w:t xml:space="preserve">$84,000.00</w:t>
            </w:r>
          </w:p>
        </w:tc>
      </w:tr>
      <w:tr>
        <w:tc>
          <w:tcPr/>
          <w:p>
            <w:pPr>
              <w:pStyle w:val="Compact"/>
              <w:jc w:val="left"/>
            </w:pPr>
            <w:r>
              <w:t xml:space="preserve">004</w:t>
            </w:r>
          </w:p>
        </w:tc>
        <w:tc>
          <w:tcPr/>
          <w:p>
            <w:pPr>
              <w:pStyle w:val="Compact"/>
              <w:jc w:val="left"/>
            </w:pPr>
            <w:r>
              <w:t xml:space="preserve">Sports injury recovery and return-to-play evaluation by Physiotherapist (United States New York City athletic facilities)</w:t>
            </w:r>
          </w:p>
        </w:tc>
        <w:tc>
          <w:tcPr/>
          <w:p>
            <w:pPr>
              <w:pStyle w:val="Compact"/>
              <w:jc w:val="left"/>
            </w:pPr>
            <w:r>
              <w:t xml:space="preserve">60</w:t>
            </w:r>
          </w:p>
        </w:tc>
        <w:tc>
          <w:tcPr/>
          <w:p>
            <w:pPr>
              <w:pStyle w:val="Compact"/>
              <w:jc w:val="left"/>
            </w:pPr>
            <w:r>
              <w:t xml:space="preserve">Evaluations</w:t>
            </w:r>
          </w:p>
        </w:tc>
        <w:tc>
          <w:tcPr/>
          <w:p>
            <w:pPr>
              <w:pStyle w:val="Compact"/>
              <w:jc w:val="left"/>
            </w:pPr>
            <w:r>
              <w:t xml:space="preserve">$220.00</w:t>
            </w:r>
          </w:p>
        </w:tc>
        <w:tc>
          <w:tcPr/>
          <w:p>
            <w:pPr>
              <w:pStyle w:val="Compact"/>
              <w:jc w:val="left"/>
            </w:pPr>
            <w:r>
              <w:t xml:space="preserve">$13,200.00</w:t>
            </w:r>
          </w:p>
        </w:tc>
      </w:tr>
      <w:tr>
        <w:tc>
          <w:tcPr/>
          <w:p>
            <w:pPr>
              <w:pStyle w:val="Compact"/>
              <w:jc w:val="left"/>
            </w:pPr>
            <w:r>
              <w:t xml:space="preserve">005</w:t>
            </w:r>
          </w:p>
        </w:tc>
        <w:tc>
          <w:tcPr/>
          <w:p>
            <w:pPr>
              <w:pStyle w:val="Compact"/>
              <w:jc w:val="left"/>
            </w:pPr>
            <w:r>
              <w:t xml:space="preserve">On-site Physiotherapist consultation and staff training for in-house rehabilitation team (quarterly, 8-hour workshops)</w:t>
            </w:r>
          </w:p>
        </w:tc>
        <w:tc>
          <w:tcPr/>
          <w:p>
            <w:pPr>
              <w:pStyle w:val="Compact"/>
              <w:jc w:val="left"/>
            </w:pPr>
            <w:r>
              <w:t xml:space="preserve">4</w:t>
            </w:r>
          </w:p>
        </w:tc>
        <w:tc>
          <w:tcPr/>
          <w:p>
            <w:pPr>
              <w:pStyle w:val="Compact"/>
              <w:jc w:val="left"/>
            </w:pPr>
            <w:r>
              <w:t xml:space="preserve">Workshops</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006</w:t>
            </w:r>
          </w:p>
        </w:tc>
        <w:tc>
          <w:tcPr/>
          <w:p>
            <w:pPr>
              <w:pStyle w:val="Compact"/>
              <w:jc w:val="left"/>
            </w:pPr>
            <w:r>
              <w:t xml:space="preserve">Custom orthotic and bracing fabrication coordination by Physiotherapist (United States New York City certified labs)</w:t>
            </w:r>
          </w:p>
        </w:tc>
        <w:tc>
          <w:tcPr/>
          <w:p>
            <w:pPr>
              <w:pStyle w:val="Compact"/>
              <w:jc w:val="left"/>
            </w:pPr>
            <w:r>
              <w:t xml:space="preserve">45</w:t>
            </w:r>
          </w:p>
        </w:tc>
        <w:tc>
          <w:tcPr/>
          <w:p>
            <w:pPr>
              <w:pStyle w:val="Compact"/>
              <w:jc w:val="left"/>
            </w:pPr>
            <w:r>
              <w:t xml:space="preserve">Units</w:t>
            </w:r>
          </w:p>
        </w:tc>
        <w:tc>
          <w:tcPr/>
          <w:p>
            <w:pPr>
              <w:pStyle w:val="Compact"/>
              <w:jc w:val="left"/>
            </w:pPr>
            <w:r>
              <w:t xml:space="preserve">$310.00</w:t>
            </w:r>
          </w:p>
        </w:tc>
        <w:tc>
          <w:tcPr/>
          <w:p>
            <w:pPr>
              <w:pStyle w:val="Compact"/>
              <w:jc w:val="left"/>
            </w:pPr>
            <w:r>
              <w:t xml:space="preserve">$13,950.00</w:t>
            </w:r>
          </w:p>
        </w:tc>
      </w:tr>
      <w:tr>
        <w:tc>
          <w:tcPr>
            <w:gridSpan w:val="5"/>
          </w:tcPr>
          <w:p>
            <w:pPr>
              <w:pStyle w:val="Compact"/>
              <w:jc w:val="right"/>
            </w:pPr>
            <w:r>
              <w:t xml:space="preserve">SUBTOTAL</w:t>
            </w:r>
          </w:p>
        </w:tc>
        <w:tc>
          <w:tcPr/>
          <w:p>
            <w:pPr>
              <w:pStyle w:val="Compact"/>
              <w:jc w:val="left"/>
            </w:pPr>
            <w:r>
              <w:t xml:space="preserve">$216,950.00</w:t>
            </w:r>
          </w:p>
        </w:tc>
      </w:tr>
      <w:tr>
        <w:tc>
          <w:tcPr>
            <w:gridSpan w:val="5"/>
          </w:tcPr>
          <w:p>
            <w:pPr>
              <w:pStyle w:val="Compact"/>
              <w:jc w:val="right"/>
            </w:pPr>
            <w:r>
              <w:t xml:space="preserve">New York State Sales Tax (8.875%)</w:t>
            </w:r>
          </w:p>
        </w:tc>
        <w:tc>
          <w:tcPr/>
          <w:p>
            <w:pPr>
              <w:pStyle w:val="Compact"/>
              <w:jc w:val="left"/>
            </w:pPr>
            <w:r>
              <w:t xml:space="preserve">$19,254.34</w:t>
            </w:r>
          </w:p>
        </w:tc>
      </w:tr>
      <w:tr>
        <w:tc>
          <w:tcPr>
            <w:gridSpan w:val="5"/>
          </w:tcPr>
          <w:p>
            <w:pPr>
              <w:pStyle w:val="Compact"/>
              <w:jc w:val="right"/>
            </w:pPr>
            <w:r>
              <w:t xml:space="preserve">TOTAL PURCHASE ORDER AMOUNT</w:t>
            </w:r>
          </w:p>
        </w:tc>
        <w:tc>
          <w:tcPr/>
          <w:p>
            <w:pPr>
              <w:pStyle w:val="Compact"/>
              <w:jc w:val="left"/>
            </w:pPr>
            <w:r>
              <w:t xml:space="preserve">$236,204.34</w:t>
            </w:r>
          </w:p>
        </w:tc>
      </w:tr>
    </w:tbl>
    <w:p>
      <w:pPr>
        <w:pStyle w:val="BodyText"/>
      </w:pPr>
      <w:r>
        <w:t xml:space="preserve">5. TERMS AND CONDITIONS</w:t>
      </w:r>
    </w:p>
    <w:p>
      <w:pPr>
        <w:numPr>
          <w:ilvl w:val="0"/>
          <w:numId w:val="1001"/>
        </w:numPr>
        <w:pStyle w:val="Compact"/>
      </w:pPr>
      <w:r>
        <w:rPr>
          <w:bCs/>
          <w:b/>
        </w:rPr>
        <w:t xml:space="preserve">Scope of Services:</w:t>
      </w:r>
      <w:r>
        <w:t xml:space="preserve"> </w:t>
      </w:r>
      <w:r>
        <w:t xml:space="preserve">The</w:t>
      </w:r>
      <w:r>
        <w:t xml:space="preserve"> </w:t>
      </w:r>
      <w:r>
        <w:t xml:space="preserve">Physiotherapist</w:t>
      </w:r>
      <w:r>
        <w:t xml:space="preserve"> </w:t>
      </w:r>
      <w:r>
        <w:t xml:space="preserve">identified in Section 2 shall perform all services exclusively within the geographic boundaries of</w:t>
      </w:r>
      <w:r>
        <w:t xml:space="preserve"> </w:t>
      </w:r>
      <w:r>
        <w:t xml:space="preserve">United States New York City</w:t>
      </w:r>
      <w:r>
        <w:t xml:space="preserve">, including the boroughs of Manhattan, Brooklyn, Queens, The Bronx, and Staten Island, as specified in the attached Service Schedule (Appendix A).</w:t>
      </w:r>
    </w:p>
    <w:p>
      <w:pPr>
        <w:numPr>
          <w:ilvl w:val="0"/>
          <w:numId w:val="1001"/>
        </w:numPr>
        <w:pStyle w:val="Compact"/>
      </w:pPr>
      <w:r>
        <w:rPr>
          <w:bCs/>
          <w:b/>
        </w:rPr>
        <w:t xml:space="preserve">Licensing and Compliance:</w:t>
      </w:r>
      <w:r>
        <w:t xml:space="preserve"> </w:t>
      </w:r>
      <w:r>
        <w:t xml:space="preserve">The</w:t>
      </w:r>
      <w:r>
        <w:t xml:space="preserve"> </w:t>
      </w:r>
      <w:r>
        <w:t xml:space="preserve">Physiotherapist</w:t>
      </w:r>
      <w:r>
        <w:t xml:space="preserve"> </w:t>
      </w:r>
      <w:r>
        <w:t xml:space="preserve">shall maintain an active, unrestricted New York State Physical Therapy license throughout the duration of this</w:t>
      </w:r>
      <w:r>
        <w:t xml:space="preserve"> </w:t>
      </w:r>
      <w:r>
        <w:t xml:space="preserve">Purchase Order</w:t>
      </w:r>
      <w:r>
        <w:t xml:space="preserve">. All services shall comply with the New York State Public Health Law, the New York State Education Law, and the regulations of the New York State Board for Physical Therapy Professions. The</w:t>
      </w:r>
      <w:r>
        <w:t xml:space="preserve"> </w:t>
      </w:r>
      <w:r>
        <w:t xml:space="preserve">Physiotherapist</w:t>
      </w:r>
      <w:r>
        <w:t xml:space="preserve"> </w:t>
      </w:r>
      <w:r>
        <w:t xml:space="preserve">shall carry a minimum of $2,000,000 in professional liability insurance naming the Buyer as an additional insured.</w:t>
      </w:r>
    </w:p>
    <w:p>
      <w:pPr>
        <w:numPr>
          <w:ilvl w:val="0"/>
          <w:numId w:val="1001"/>
        </w:numPr>
        <w:pStyle w:val="Compact"/>
      </w:pPr>
      <w:r>
        <w:rPr>
          <w:bCs/>
          <w:b/>
        </w:rPr>
        <w:t xml:space="preserve">Service Delivery Schedule:</w:t>
      </w:r>
      <w:r>
        <w:t xml:space="preserve"> </w:t>
      </w:r>
      <w:r>
        <w:t xml:space="preserve">Services shall be rendered Monday through Friday, 8:00 AM to 6:00 PM Eastern Time, at the Buyer's primary facility located at 1420 Lexington Avenue, New York, NY 10028, and at such other</w:t>
      </w:r>
      <w:r>
        <w:t xml:space="preserve"> </w:t>
      </w:r>
      <w:r>
        <w:t xml:space="preserve">United States New York City</w:t>
      </w:r>
      <w:r>
        <w:t xml:space="preserve"> </w:t>
      </w:r>
      <w:r>
        <w:t xml:space="preserve">locations as mutually agreed upon in writing.</w:t>
      </w:r>
    </w:p>
    <w:p>
      <w:pPr>
        <w:numPr>
          <w:ilvl w:val="0"/>
          <w:numId w:val="1001"/>
        </w:numPr>
        <w:pStyle w:val="Compact"/>
      </w:pPr>
      <w:r>
        <w:rPr>
          <w:bCs/>
          <w:b/>
        </w:rPr>
        <w:t xml:space="preserve">Payment Terms:</w:t>
      </w:r>
      <w:r>
        <w:t xml:space="preserve"> </w:t>
      </w:r>
      <w:r>
        <w:t xml:space="preserve">The Buyer shall remit payment within thirty (30) calendar days of receipt of a valid invoice. Invoices shall reference this</w:t>
      </w:r>
      <w:r>
        <w:t xml:space="preserve"> </w:t>
      </w:r>
      <w:r>
        <w:t xml:space="preserve">Purchase Order</w:t>
      </w:r>
      <w:r>
        <w:t xml:space="preserve"> </w:t>
      </w:r>
      <w:r>
        <w:t xml:space="preserve">number (PO-2025-NYC-PT-04872). Late payments shall accrue interest at a rate of 1.5% per month as permitted under New York State commercial law.</w:t>
      </w:r>
    </w:p>
    <w:p>
      <w:pPr>
        <w:numPr>
          <w:ilvl w:val="0"/>
          <w:numId w:val="1001"/>
        </w:numPr>
        <w:pStyle w:val="Compact"/>
      </w:pPr>
      <w:r>
        <w:rPr>
          <w:bCs/>
          <w:b/>
        </w:rPr>
        <w:t xml:space="preserve">Performance Standards:</w:t>
      </w:r>
      <w:r>
        <w:t xml:space="preserve"> </w:t>
      </w:r>
      <w:r>
        <w:t xml:space="preserve">The</w:t>
      </w:r>
      <w:r>
        <w:t xml:space="preserve"> </w:t>
      </w:r>
      <w:r>
        <w:t xml:space="preserve">Physiotherapist</w:t>
      </w:r>
      <w:r>
        <w:t xml:space="preserve"> </w:t>
      </w:r>
      <w:r>
        <w:t xml:space="preserve">shall document all patient sessions in the Buyer's electronic health record system (Epic) within twenty-four (24) hours of each session. Treatment plans shall be reviewed and updated no less than every four (4) weeks. Patient satisfaction scores shall be maintained at or above 90% as measured by quarterly surveys.</w:t>
      </w:r>
    </w:p>
    <w:p>
      <w:pPr>
        <w:numPr>
          <w:ilvl w:val="0"/>
          <w:numId w:val="1001"/>
        </w:numPr>
        <w:pStyle w:val="Compact"/>
      </w:pPr>
      <w:r>
        <w:rPr>
          <w:bCs/>
          <w:b/>
        </w:rPr>
        <w:t xml:space="preserve">Confidentiality and HIPAA:</w:t>
      </w:r>
      <w:r>
        <w:t xml:space="preserve"> </w:t>
      </w:r>
      <w:r>
        <w:t xml:space="preserve">The</w:t>
      </w:r>
      <w:r>
        <w:t xml:space="preserve"> </w:t>
      </w:r>
      <w:r>
        <w:t xml:space="preserve">Physiotherapist</w:t>
      </w:r>
      <w:r>
        <w:t xml:space="preserve"> </w:t>
      </w:r>
      <w:r>
        <w:t xml:space="preserve">and all associated personnel shall comply with the Health Insurance Portability and Accountability Act (HIPAA), the New York State Public Health Law Article 27-F (Shred Act), and all applicable data protection regulations governing patient health information within</w:t>
      </w:r>
      <w:r>
        <w:t xml:space="preserve"> </w:t>
      </w:r>
      <w:r>
        <w:t xml:space="preserve">United States New York City</w:t>
      </w:r>
      <w:r>
        <w:t xml:space="preserve">.</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The Buyer may terminate immediately for material breach, loss of</w:t>
      </w:r>
      <w:r>
        <w:t xml:space="preserve"> </w:t>
      </w:r>
      <w:r>
        <w:t xml:space="preserve">Physiotherapist</w:t>
      </w:r>
      <w:r>
        <w:t xml:space="preserve"> </w:t>
      </w:r>
      <w:r>
        <w:t xml:space="preserve">licensure, or failure to maintain required insurance coverage.</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State of New York, United States. Any disputes shall be resolved through binding arbitration in</w:t>
      </w:r>
      <w:r>
        <w:t xml:space="preserve"> </w:t>
      </w:r>
      <w:r>
        <w:t xml:space="preserve">United States New York City</w:t>
      </w:r>
      <w:r>
        <w:t xml:space="preserve"> </w:t>
      </w:r>
      <w:r>
        <w:t xml:space="preserve">under the rules of the American Arbitration Association.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pandemics, or government-mandated closures affecting</w:t>
      </w:r>
      <w:r>
        <w:t xml:space="preserve"> </w:t>
      </w:r>
      <w:r>
        <w:t xml:space="preserve">United States New York City</w:t>
      </w:r>
      <w:r>
        <w:t xml:space="preserve"> </w:t>
      </w:r>
      <w:r>
        <w:t xml:space="preserve">operations.</w:t>
      </w:r>
    </w:p>
    <w:p>
      <w:pPr>
        <w:pStyle w:val="FirstParagraph"/>
      </w:pPr>
      <w:r>
        <w:t xml:space="preserve">6. AUTHORIZATION AND ACCEPTANCE</w:t>
      </w:r>
    </w:p>
    <w:p>
      <w:pPr>
        <w:pStyle w:val="BodyText"/>
      </w:pPr>
      <w:r>
        <w:t xml:space="preserve">By signing below, both parties acknowledge and agree to all terms, conditions, and service specifications outlined in this</w:t>
      </w:r>
      <w:r>
        <w:t xml:space="preserve"> </w:t>
      </w:r>
      <w:r>
        <w:t xml:space="preserve">Purchase Order</w:t>
      </w:r>
      <w:r>
        <w:t xml:space="preserve"> </w:t>
      </w:r>
      <w:r>
        <w:t xml:space="preserve">for</w:t>
      </w:r>
      <w:r>
        <w:t xml:space="preserve"> </w:t>
      </w:r>
      <w:r>
        <w:t xml:space="preserve">Physiotherapist</w:t>
      </w:r>
      <w:r>
        <w:t xml:space="preserve"> </w:t>
      </w:r>
      <w:r>
        <w:t xml:space="preserve">services to be delivered in</w:t>
      </w:r>
      <w:r>
        <w:t xml:space="preserve"> </w:t>
      </w:r>
      <w:r>
        <w:t xml:space="preserve">United States New York City</w:t>
      </w:r>
      <w:r>
        <w:t xml:space="preserve">. This document, once executed, shall serve as the primary contractual reference for all billing, service delivery, and compliance matters.</w:t>
      </w:r>
    </w:p>
    <w:p>
      <w:pPr>
        <w:pStyle w:val="BodyText"/>
      </w:pPr>
      <w:r>
        <w:rPr>
          <w:bCs/>
          <w:b/>
        </w:rPr>
        <w:t xml:space="preserve">BUYER (Authorized Representative)</w:t>
      </w:r>
    </w:p>
    <w:p>
      <w:pPr>
        <w:pStyle w:val="BodyText"/>
      </w:pPr>
      <w:r>
        <w:t xml:space="preserve">Dr. Eleanor Whitfield</w:t>
      </w:r>
      <w:r>
        <w:br/>
      </w:r>
      <w:r>
        <w:t xml:space="preserve">Director of Clinical Operations</w:t>
      </w:r>
      <w:r>
        <w:br/>
      </w:r>
      <w:r>
        <w:t xml:space="preserve">Metropolitan Health &amp; Rehabilitation Center, LLC</w:t>
      </w:r>
      <w:r>
        <w:br/>
      </w:r>
      <w:r>
        <w:t xml:space="preserve">Date: ______________________</w:t>
      </w:r>
    </w:p>
    <w:p>
      <w:pPr>
        <w:pStyle w:val="BodyText"/>
      </w:pPr>
      <w:r>
        <w:rPr>
          <w:bCs/>
          <w:b/>
        </w:rPr>
        <w:t xml:space="preserve">SELLER (Physiotherapist / Service Provider)</w:t>
      </w:r>
    </w:p>
    <w:p>
      <w:pPr>
        <w:pStyle w:val="BodyText"/>
      </w:pPr>
      <w:r>
        <w:t xml:space="preserve">Marcus J. Delgado, DPT, OCS, ATC</w:t>
      </w:r>
      <w:r>
        <w:br/>
      </w:r>
      <w:r>
        <w:t xml:space="preserve">Lead Physiotherapist</w:t>
      </w:r>
      <w:r>
        <w:br/>
      </w:r>
      <w:r>
        <w:t xml:space="preserve">Hudson Valley Physiotherapy &amp; Sports Recovery Group, PLLC</w:t>
      </w:r>
      <w:r>
        <w:br/>
      </w:r>
      <w:r>
        <w:t xml:space="preserve">Date: ______________________</w:t>
      </w:r>
    </w:p>
    <w:p>
      <w:pPr>
        <w:pStyle w:val="BodyText"/>
      </w:pPr>
      <w:r>
        <w:t xml:space="preserve">This Purchase Order (PO-2025-NYC-PT-04872) is issued for Physiotherapist professional services in United States New York City. © 2025 Metropolitan Health &amp; Rehabilitation Center, LLC. All rights reserved. This document is confidential and intended solely for the named parties.</w:t>
      </w:r>
    </w:p>
    <w:p>
      <w:pPr>
        <w:pStyle w:val="BodyText"/>
      </w:pPr>
      <w:r>
        <w:t xml:space="preserve">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United States New York City</dc:title>
  <dc:creator/>
  <dc:language>en</dc:language>
  <cp:keywords/>
  <dcterms:created xsi:type="dcterms:W3CDTF">2026-10-10T08:14:34Z</dcterms:created>
  <dcterms:modified xsi:type="dcterms:W3CDTF">2026-10-10T08:14:34Z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